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008380" cy="12858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47" r="-61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jc w:val="both"/>
        <w:rPr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ab/>
        <w:tab/>
        <w:tab/>
        <w:t>Тульская область</w:t>
      </w:r>
    </w:p>
    <w:p>
      <w:pPr>
        <w:pStyle w:val="Style22"/>
        <w:spacing w:lineRule="auto" w:line="24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АРСЕНЬЕВСКИЙ РАЙОН</w:t>
      </w:r>
    </w:p>
    <w:p>
      <w:pPr>
        <w:pStyle w:val="NoSpacing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КОНТРОЛЬНО-СЧЕТНАЯ</w:t>
        <w:tab/>
        <w:t>КОМИССИЯ</w:t>
      </w:r>
    </w:p>
    <w:p>
      <w:pPr>
        <w:pStyle w:val="NoSpacing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</w:t>
        <w:tab/>
        <w:t>АРСЕНЬЕВСКИЙ РАЙОН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6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65"/>
      </w:tblGrid>
      <w:tr>
        <w:trPr/>
        <w:tc>
          <w:tcPr>
            <w:tcW w:w="9465" w:type="dxa"/>
            <w:tcBorders>
              <w:top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301510, Российская Федерация, Тульская область, п. Арсеньево, ул. Папанина, 6.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Тел./факс(48733)2-14-70; 8(48733)2-15-32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right="-6" w:hanging="0"/>
        <w:jc w:val="center"/>
        <w:rPr>
          <w:b/>
          <w:bCs/>
        </w:rPr>
      </w:pPr>
      <w:r>
        <w:rPr>
          <w:b/>
          <w:bCs/>
        </w:rPr>
        <w:t xml:space="preserve">ЗАКЛЮЧЕНИЕ № </w:t>
      </w:r>
      <w:r>
        <w:rPr>
          <w:b/>
          <w:bCs/>
        </w:rPr>
        <w:t>4</w:t>
      </w:r>
    </w:p>
    <w:p>
      <w:pPr>
        <w:pStyle w:val="Normal"/>
        <w:spacing w:lineRule="exact" w:line="1"/>
        <w:rPr/>
      </w:pPr>
      <w:r>
        <w:rPr/>
      </w:r>
    </w:p>
    <w:p>
      <w:pPr>
        <w:pStyle w:val="Normal"/>
        <w:spacing w:lineRule="auto" w:line="276"/>
        <w:ind w:right="-6" w:hanging="0"/>
        <w:jc w:val="both"/>
        <w:rPr>
          <w:b/>
        </w:rPr>
      </w:pPr>
      <w:r>
        <w:rPr>
          <w:b/>
          <w:bCs/>
        </w:rPr>
        <w:t xml:space="preserve">Проведение финансово-экономической экспертизы проекта постановления администрации  муниципального образования Астаповское  Арсеньевского района «О внесении изменений в постановление администрации муниципального образования Астаповское Арсеньевского района от 16.10.2020 №62 «Об утверждении муниципальной программы муниципального образования Астаповское Арсеньевского района </w:t>
      </w:r>
      <w:r>
        <w:rPr>
          <w:b/>
        </w:rPr>
        <w:t>«Развитие культуры на территории муниципального образования Астаповское Арсеньевского района на 2021-2025 годы».</w:t>
      </w:r>
    </w:p>
    <w:p>
      <w:pPr>
        <w:pStyle w:val="Normal"/>
        <w:shd w:val="clear" w:color="auto" w:fill="FFFFFF"/>
        <w:tabs>
          <w:tab w:val="clear" w:pos="708"/>
          <w:tab w:val="left" w:pos="9214" w:leader="none"/>
        </w:tabs>
        <w:spacing w:lineRule="auto" w:line="276" w:beforeAutospacing="1" w:afterAutospacing="1"/>
        <w:rPr>
          <w:color w:val="000000" w:themeColor="text1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п. Арсеньево                                                                                                       </w:t>
      </w:r>
      <w:r>
        <w:rPr>
          <w:color w:val="000000" w:themeColor="text1"/>
        </w:rPr>
        <w:t>2</w:t>
      </w:r>
      <w:r>
        <w:rPr>
          <w:color w:val="000000" w:themeColor="text1"/>
        </w:rPr>
        <w:t xml:space="preserve">5 </w:t>
      </w:r>
      <w:r>
        <w:rPr>
          <w:color w:val="000000" w:themeColor="text1"/>
        </w:rPr>
        <w:t>марта</w:t>
      </w:r>
      <w:r>
        <w:rPr>
          <w:color w:val="000000" w:themeColor="text1"/>
        </w:rPr>
        <w:t xml:space="preserve">  202</w:t>
      </w:r>
      <w:r>
        <w:rPr>
          <w:color w:val="000000" w:themeColor="text1"/>
        </w:rPr>
        <w:t>4</w:t>
      </w:r>
      <w:r>
        <w:rPr>
          <w:color w:val="000000" w:themeColor="text1"/>
        </w:rPr>
        <w:t xml:space="preserve"> г.</w:t>
      </w:r>
    </w:p>
    <w:p>
      <w:pPr>
        <w:pStyle w:val="Normal"/>
        <w:tabs>
          <w:tab w:val="clear" w:pos="708"/>
          <w:tab w:val="left" w:pos="4367" w:leader="none"/>
        </w:tabs>
        <w:spacing w:lineRule="auto" w:line="276"/>
        <w:jc w:val="center"/>
        <w:rPr/>
      </w:pPr>
      <w:r>
        <w:rPr>
          <w:b/>
          <w:bCs/>
        </w:rPr>
        <w:t>1.Общие положения</w:t>
      </w:r>
    </w:p>
    <w:p>
      <w:pPr>
        <w:pStyle w:val="Normal"/>
        <w:spacing w:lineRule="auto" w:line="276"/>
        <w:ind w:firstLine="540"/>
        <w:jc w:val="both"/>
        <w:rPr>
          <w:color w:val="000000" w:themeColor="text1"/>
        </w:rPr>
      </w:pPr>
      <w:r>
        <w:rPr>
          <w:b/>
          <w:bCs/>
        </w:rPr>
        <w:t>Основание для проведения мероприятия</w:t>
      </w:r>
      <w:r>
        <w:rPr>
          <w:b/>
          <w:bCs/>
          <w:color w:val="052635"/>
        </w:rPr>
        <w:t>:</w:t>
      </w:r>
      <w:r>
        <w:rPr>
          <w:b w:val="false"/>
          <w:bCs w:val="false"/>
          <w:color w:val="052635"/>
        </w:rPr>
        <w:t xml:space="preserve"> </w:t>
      </w:r>
      <w:r>
        <w:rPr>
          <w:b w:val="false"/>
          <w:bCs w:val="false"/>
          <w:color w:val="000000" w:themeColor="text1"/>
        </w:rPr>
        <w:t>Бюджетный кодекс РФ, Федеральный закон от 07.02.2011года № 6-ФЗ «Об общих принципах организации и деятельности контрольно-счетных органов субъектов Российской Федерации и муниципальных образований»,  Федеральный закон от 06.10.2003 г. № 131-ФЗ «Об общих принципах организации местного самоуправления в Российской Федерации», Положение о контрольно–счетной комиссии муниципального образования Арсеньевский район», постановление администрации муниципального образования Астаповское  Арсеньевскго района</w:t>
      </w:r>
      <w:r>
        <w:rPr>
          <w:b/>
          <w:bCs/>
          <w:color w:val="000000" w:themeColor="text1"/>
        </w:rPr>
        <w:t xml:space="preserve">  </w:t>
      </w:r>
      <w:r>
        <w:rPr>
          <w:b w:val="false"/>
          <w:bCs w:val="false"/>
          <w:color w:val="000000" w:themeColor="text1"/>
        </w:rPr>
        <w:t>от</w:t>
      </w:r>
      <w:r>
        <w:rPr>
          <w:b w:val="false"/>
          <w:bCs w:val="false"/>
          <w:color w:val="000000" w:themeColor="text1"/>
          <w:sz w:val="24"/>
          <w:szCs w:val="24"/>
        </w:rPr>
        <w:t xml:space="preserve"> 22.03.2019 года №6 «Об утверждении Порядка разработки,  реализации и оценки эффективности муниципальных  программ муниципального образования Астаповское Арсеньевского  района»</w:t>
      </w:r>
      <w:r>
        <w:rPr>
          <w:b w:val="false"/>
          <w:bCs w:val="false"/>
          <w:color w:val="000000" w:themeColor="text1"/>
        </w:rPr>
        <w:t xml:space="preserve">, стандарт внешнего муниципального финансового контроля  «Финансово–экономическая экспертиза проектов муниципальных программ», утвержденный </w:t>
      </w:r>
      <w:r>
        <w:rPr>
          <w:rFonts w:eastAsia="Times New Roman" w:cs="Times New Roman"/>
          <w:b w:val="false"/>
          <w:bCs w:val="false"/>
          <w:color w:val="000000" w:themeColor="text1"/>
          <w:sz w:val="24"/>
          <w:szCs w:val="24"/>
          <w:lang w:eastAsia="ru-RU"/>
        </w:rPr>
        <w:t>приказом КСК МО Арсеньевский район от 11.04.2014 года № 5.</w:t>
      </w:r>
      <w:r>
        <w:rPr>
          <w:b w:val="false"/>
          <w:bCs w:val="false"/>
          <w:color w:val="000000" w:themeColor="text1"/>
        </w:rPr>
        <w:t xml:space="preserve"> </w:t>
      </w:r>
    </w:p>
    <w:p>
      <w:pPr>
        <w:pStyle w:val="Normal"/>
        <w:spacing w:lineRule="auto" w:line="276"/>
        <w:ind w:firstLine="540"/>
        <w:jc w:val="both"/>
        <w:rPr>
          <w:b/>
          <w:bCs/>
        </w:rPr>
      </w:pPr>
      <w:r>
        <w:rPr>
          <w:b/>
          <w:bCs/>
        </w:rPr>
        <w:t xml:space="preserve">Предмет мероприятия: </w:t>
      </w:r>
      <w:r>
        <w:rPr>
          <w:b w:val="false"/>
          <w:bCs w:val="false"/>
          <w:color w:val="000000" w:themeColor="text1"/>
        </w:rPr>
        <w:t>Оценка правомерности установления расходного обязательства,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муниципального образования Астаповское Арсеньевского района</w:t>
      </w:r>
      <w:r>
        <w:rPr>
          <w:b w:val="false"/>
          <w:bCs w:val="false"/>
        </w:rPr>
        <w:t>.</w:t>
      </w:r>
    </w:p>
    <w:p>
      <w:pPr>
        <w:pStyle w:val="Normal"/>
        <w:spacing w:lineRule="auto" w:line="276"/>
        <w:ind w:right="-6" w:hanging="0"/>
        <w:jc w:val="both"/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 xml:space="preserve">Объекты мероприятия: </w:t>
      </w:r>
      <w:r>
        <w:rPr>
          <w:b w:val="false"/>
          <w:bCs w:val="false"/>
        </w:rPr>
        <w:t>проект постановления администрации  муниципального образования Астаповское Арсеньевского района «О внесении изменений в постановление администрации муниципального образования Астаповское Арсеньевского района от 16.10.2020 №62 «Об утверждении муниципальной программы муниципального образования Астаповское Арсеньевского района «Развитие культуры на территории муниципального образования Астаповское Арсеньевского района на 2021-2025 годы»  (далее – Проект постановления).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 xml:space="preserve">Исследуемый период: </w:t>
      </w:r>
      <w:r>
        <w:rPr>
          <w:b w:val="false"/>
          <w:bCs w:val="false"/>
        </w:rPr>
        <w:t>2021-202</w:t>
      </w:r>
      <w:r>
        <w:rPr>
          <w:b w:val="false"/>
          <w:bCs w:val="false"/>
        </w:rPr>
        <w:t>6</w:t>
      </w:r>
      <w:r>
        <w:rPr>
          <w:b w:val="false"/>
          <w:bCs w:val="false"/>
        </w:rPr>
        <w:t xml:space="preserve"> годы.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 xml:space="preserve">Сроки проведения мероприятия: </w:t>
      </w:r>
      <w:r>
        <w:rPr>
          <w:b w:val="false"/>
          <w:bCs w:val="false"/>
        </w:rPr>
        <w:t xml:space="preserve">с </w:t>
      </w:r>
      <w:r>
        <w:rPr>
          <w:b w:val="false"/>
          <w:bCs w:val="false"/>
        </w:rPr>
        <w:t>21</w:t>
      </w:r>
      <w:r>
        <w:rPr>
          <w:b w:val="false"/>
          <w:bCs w:val="false"/>
        </w:rPr>
        <w:t>.0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>.202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по </w:t>
      </w:r>
      <w:r>
        <w:rPr>
          <w:b w:val="false"/>
          <w:bCs w:val="false"/>
        </w:rPr>
        <w:t>22</w:t>
      </w:r>
      <w:r>
        <w:rPr>
          <w:b w:val="false"/>
          <w:bCs w:val="false"/>
        </w:rPr>
        <w:t>.0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>.202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г.</w:t>
      </w:r>
    </w:p>
    <w:p>
      <w:pPr>
        <w:pStyle w:val="Normal"/>
        <w:spacing w:lineRule="auto" w:line="276"/>
        <w:ind w:left="7" w:hanging="0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Экспертиза проведена КСК МО Арсеньевский район в рамках предварительного контроля с учетом требований: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7" w:leader="none"/>
        </w:tabs>
        <w:spacing w:lineRule="auto" w:line="276"/>
        <w:ind w:left="147" w:right="40" w:hanging="147"/>
        <w:jc w:val="both"/>
        <w:rPr>
          <w:b w:val="false"/>
          <w:bCs w:val="false"/>
        </w:rPr>
      </w:pPr>
      <w:r>
        <w:rPr>
          <w:b w:val="false"/>
          <w:bCs w:val="false"/>
        </w:rPr>
        <w:t>Бюджетного кодекса Российской Федерации (далее – БК РФ);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07" w:leader="none"/>
        </w:tabs>
        <w:spacing w:lineRule="auto" w:line="276"/>
        <w:ind w:left="7" w:right="40" w:hanging="7"/>
        <w:jc w:val="both"/>
        <w:rPr>
          <w:b w:val="false"/>
          <w:bCs w:val="false"/>
        </w:rPr>
      </w:pPr>
      <w:r>
        <w:rPr>
          <w:b w:val="false"/>
          <w:bCs w:val="false"/>
        </w:rPr>
        <w:t>Федерального закона от 06.10.2003 № 131-ФЗ "Об общих принципах организации местного самоуправления в Российской Федерации";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61" w:leader="none"/>
        </w:tabs>
        <w:spacing w:lineRule="auto" w:line="276"/>
        <w:ind w:left="7" w:right="40" w:hanging="7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</w:p>
    <w:p>
      <w:pPr>
        <w:pStyle w:val="Normal"/>
        <w:tabs>
          <w:tab w:val="clear" w:pos="708"/>
          <w:tab w:val="left" w:pos="161" w:leader="none"/>
        </w:tabs>
        <w:spacing w:lineRule="auto" w:line="276"/>
        <w:ind w:left="7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- Федерального закона Российской Федерации от 28 июня 2014г. N172-ФЗ "О стратегическом планировании в Российской Федерации";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07" w:leader="none"/>
        </w:tabs>
        <w:spacing w:lineRule="auto" w:line="276"/>
        <w:ind w:left="207" w:right="40" w:hanging="207"/>
        <w:jc w:val="both"/>
        <w:rPr>
          <w:b w:val="false"/>
          <w:bCs w:val="false"/>
        </w:rPr>
      </w:pPr>
      <w:r>
        <w:rPr>
          <w:b w:val="false"/>
          <w:bCs w:val="false"/>
        </w:rPr>
        <w:t>Устава муниципального образования Астаповское Арсеньевского района;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97" w:leader="none"/>
        </w:tabs>
        <w:spacing w:lineRule="auto" w:line="276"/>
        <w:ind w:left="7" w:right="40" w:hanging="7"/>
        <w:jc w:val="both"/>
        <w:rPr>
          <w:b w:val="false"/>
          <w:bCs w:val="false"/>
        </w:rPr>
      </w:pPr>
      <w:r>
        <w:rPr>
          <w:b w:val="false"/>
          <w:bCs w:val="false"/>
          <w:color w:val="000000" w:themeColor="text1"/>
        </w:rPr>
        <w:t>постановления администрации муниципального образования  Астаповское Арсеньевского района  от 22</w:t>
      </w:r>
      <w:r>
        <w:rPr>
          <w:b w:val="false"/>
          <w:bCs w:val="false"/>
          <w:color w:val="000000" w:themeColor="text1"/>
          <w:sz w:val="24"/>
          <w:szCs w:val="24"/>
        </w:rPr>
        <w:t>.03.2019 года №6 «Об утверждении Порядка разработки,  реализации и оценки эффективности муниципальных  программ муниципального образования Астаповское  Арсеньевского  района»</w:t>
      </w:r>
      <w:r>
        <w:rPr>
          <w:b w:val="false"/>
          <w:bCs w:val="false"/>
        </w:rPr>
        <w:t xml:space="preserve"> (далее Порядок).</w:t>
      </w:r>
    </w:p>
    <w:p>
      <w:pPr>
        <w:pStyle w:val="Normal"/>
        <w:spacing w:lineRule="auto" w:line="276"/>
        <w:ind w:left="7" w:firstLine="600"/>
        <w:jc w:val="both"/>
        <w:rPr>
          <w:b/>
          <w:bCs/>
        </w:rPr>
      </w:pPr>
      <w:r>
        <w:rPr>
          <w:b w:val="false"/>
          <w:bCs w:val="false"/>
        </w:rPr>
        <w:t xml:space="preserve">Проект постановления для проведения экспертизы представлен в КСК МО Арсеньевский район </w:t>
      </w:r>
      <w:r>
        <w:rPr>
          <w:b w:val="false"/>
          <w:bCs w:val="false"/>
        </w:rPr>
        <w:t>21</w:t>
      </w:r>
      <w:r>
        <w:rPr>
          <w:b w:val="false"/>
          <w:bCs w:val="false"/>
        </w:rPr>
        <w:t>.0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>.202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года, сопроводительным письмом главы администрации муниципального образования Астаповское Арсеньевского района от </w:t>
      </w:r>
      <w:r>
        <w:rPr>
          <w:b w:val="false"/>
          <w:bCs w:val="false"/>
        </w:rPr>
        <w:t>21</w:t>
      </w:r>
      <w:r>
        <w:rPr>
          <w:b w:val="false"/>
          <w:bCs w:val="false"/>
        </w:rPr>
        <w:t>.0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>.202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>г. № 01-06/</w:t>
      </w:r>
      <w:r>
        <w:rPr>
          <w:b w:val="false"/>
          <w:bCs w:val="false"/>
        </w:rPr>
        <w:t>71</w:t>
      </w:r>
      <w:r>
        <w:rPr>
          <w:b w:val="false"/>
          <w:bCs w:val="false"/>
        </w:rPr>
        <w:t>, с паспортом программы, текстовой частью и пояснительной запиской.</w:t>
      </w:r>
    </w:p>
    <w:p>
      <w:pPr>
        <w:pStyle w:val="Normal"/>
        <w:spacing w:lineRule="auto" w:line="276"/>
        <w:ind w:left="7" w:firstLine="60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207" w:leader="none"/>
        </w:tabs>
        <w:spacing w:lineRule="auto" w:line="276"/>
        <w:ind w:left="1207" w:right="40" w:hanging="352"/>
        <w:jc w:val="both"/>
        <w:rPr>
          <w:b/>
          <w:bCs/>
        </w:rPr>
      </w:pPr>
      <w:r>
        <w:rPr>
          <w:b/>
          <w:bCs/>
        </w:rPr>
        <w:t>Результаты проведения финансово-экономической экспертизы проекта муниципальной программы.</w:t>
      </w:r>
    </w:p>
    <w:p>
      <w:pPr>
        <w:pStyle w:val="Normal"/>
        <w:spacing w:lineRule="auto" w:line="276"/>
        <w:ind w:left="7" w:firstLine="600"/>
        <w:jc w:val="both"/>
        <w:rPr>
          <w:b w:val="false"/>
          <w:bCs w:val="false"/>
        </w:rPr>
      </w:pPr>
      <w:r>
        <w:rPr>
          <w:b w:val="false"/>
          <w:bCs w:val="false"/>
        </w:rPr>
        <w:t>Проект постановления разработан на основании статьи 179 БК РФ и постановления</w:t>
      </w:r>
      <w:r>
        <w:rPr>
          <w:b w:val="false"/>
          <w:bCs w:val="false"/>
          <w:color w:val="000000" w:themeColor="text1"/>
        </w:rPr>
        <w:t xml:space="preserve"> администрации муниципального образования  Астаповское Арсеньевского района  от 22</w:t>
      </w:r>
      <w:r>
        <w:rPr>
          <w:b w:val="false"/>
          <w:bCs w:val="false"/>
          <w:color w:val="000000" w:themeColor="text1"/>
          <w:sz w:val="24"/>
          <w:szCs w:val="24"/>
        </w:rPr>
        <w:t xml:space="preserve">.03.2019 года №6 «Об утверждении Порядка разработки,  реализации и оценки эффективности муниципальных  программ муниципального образования Астаповское Арсеньевского  района». </w:t>
      </w:r>
      <w:r>
        <w:rPr>
          <w:b w:val="false"/>
          <w:bCs w:val="false"/>
        </w:rPr>
        <w:t xml:space="preserve"> Разработчиком и ответственным исполнителем Проекта постановления является МКУ «Астаповский ЦКД», администрация муниципального образования Астаповское Арсеньевского района.</w:t>
      </w:r>
    </w:p>
    <w:p>
      <w:pPr>
        <w:pStyle w:val="Normal"/>
        <w:shd w:val="clear" w:color="auto" w:fill="auto"/>
        <w:spacing w:lineRule="auto" w:line="240"/>
        <w:ind w:left="23" w:right="23" w:hanging="0"/>
        <w:jc w:val="both"/>
        <w:rPr>
          <w:b/>
          <w:bCs/>
        </w:rPr>
      </w:pPr>
      <w:r>
        <w:rPr>
          <w:b/>
          <w:bCs/>
          <w:color w:val="000000" w:themeColor="text1"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Методическими рекомендациями, утвержденными Министерством финансов РФ от 30.09.2014г. № 09-05-05/48843, а именно п.8 предусмотрено:  </w:t>
      </w:r>
      <w:r>
        <w:rPr>
          <w:b w:val="false"/>
          <w:bCs w:val="false"/>
          <w:i/>
          <w:sz w:val="24"/>
          <w:szCs w:val="24"/>
        </w:rPr>
        <w:t>«В рамках государственных (муниципальных) программ рекомендуется формулировать одну цель, которая должна соответствовать приоритетам и целям социально-экономического развития субъекта Российской Федерации (муниципального образования) в соответствующей сфере и определять конечные результаты реализации государственной (муниципальной) программы. 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достижения».</w:t>
      </w:r>
    </w:p>
    <w:p>
      <w:pPr>
        <w:pStyle w:val="ConsPlusNormal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i/>
          <w:color w:val="000000" w:themeColor="text1"/>
          <w:sz w:val="24"/>
          <w:szCs w:val="24"/>
        </w:rPr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 w:themeColor="text1"/>
          <w:sz w:val="24"/>
          <w:szCs w:val="24"/>
        </w:rPr>
        <w:t xml:space="preserve">В представленном Проекте муниципальной программы являются 2 цели: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у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ru-RU"/>
        </w:rPr>
        <w:t xml:space="preserve">довлетворение потребностей населения  в сфере культуры и искусства, повышение привлекательности учреждений культуры для жителей ; -повышение доступности и качества предоставляемых услуг в сфере культуры. </w:t>
      </w:r>
    </w:p>
    <w:p>
      <w:pPr>
        <w:pStyle w:val="Normal"/>
        <w:spacing w:lineRule="auto" w:line="276"/>
        <w:ind w:left="7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ab/>
        <w:t>Для достижения указанных целей  разработчиками поставлены следующие задачи:</w:t>
      </w:r>
    </w:p>
    <w:p>
      <w:pPr>
        <w:pStyle w:val="Normal"/>
        <w:widowControl w:val="false"/>
        <w:spacing w:lineRule="auto" w:line="240" w:beforeAutospacing="1" w:afterAutospacing="1"/>
        <w:contextualSpacing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4"/>
          <w:szCs w:val="24"/>
          <w:lang w:eastAsia="ru-RU"/>
        </w:rPr>
        <w:t>- обеспечение прав граждан на доступ к культурным ценностям и благам, свободу творчества, участия в культурной жизни, повышение уровня нравственно-эстетического и духовного развития общества;</w:t>
      </w:r>
    </w:p>
    <w:p>
      <w:pPr>
        <w:pStyle w:val="Normal"/>
        <w:widowControl w:val="false"/>
        <w:spacing w:lineRule="auto" w:line="240" w:beforeAutospacing="1" w:afterAutospacing="1"/>
        <w:contextualSpacing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4"/>
          <w:szCs w:val="24"/>
          <w:lang w:eastAsia="ru-RU"/>
        </w:rPr>
        <w:t>- проведение культурно–досуговых мероприятий для населения (проведение вечеров отдыха, праздников, концертов, конкурсов, смотров, фестивалей, выставок, детских утренников, семейных обрядов, торжественных праздников, спектаклей и др.);</w:t>
      </w:r>
    </w:p>
    <w:p>
      <w:pPr>
        <w:pStyle w:val="Normal"/>
        <w:widowControl w:val="false"/>
        <w:spacing w:lineRule="auto" w:line="240" w:beforeAutospacing="1" w:afterAutospacing="1"/>
        <w:contextualSpacing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4"/>
          <w:szCs w:val="24"/>
          <w:lang w:eastAsia="ru-RU"/>
        </w:rPr>
        <w:t>- увеличение степени вовлеченности различных социальных групп в деятельность клубных формирований;</w:t>
      </w:r>
    </w:p>
    <w:p>
      <w:pPr>
        <w:pStyle w:val="Normal"/>
        <w:widowControl w:val="false"/>
        <w:spacing w:lineRule="auto" w:line="240" w:beforeAutospacing="1" w:after="0"/>
        <w:contextualSpacing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4"/>
          <w:szCs w:val="24"/>
          <w:lang w:eastAsia="ru-RU"/>
        </w:rPr>
        <w:t>- повышение квалификации кадрового потенциала.</w:t>
      </w:r>
    </w:p>
    <w:p>
      <w:pPr>
        <w:pStyle w:val="BalloonText"/>
        <w:spacing w:lineRule="auto" w:line="276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Контрольно-счетная комиссия муниципального образования Арсеньевский район рассмотрев представленный Проект постановления отмечает, что вносимые в муниципальную программу муниципального образования Астаповское Арсеньевского района «Развитие культуры на территории муниципального образования Астаповское Арсеньевского района на 2021-2025 годы»  изменения связаны с приведением общего объема финансирования программы, с параметрами бюджета муниципального образования Арсеньевский район на 202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4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год и на плановый период 202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5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и 202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6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годов.</w:t>
      </w:r>
    </w:p>
    <w:p>
      <w:pPr>
        <w:pStyle w:val="BalloonText"/>
        <w:spacing w:lineRule="auto" w:line="276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В связи с социальной значимостью реализации комплекса процессных мероприятий программы на территории муниципального образования Астаповское Арсеньевского района, предлагается увеличить объем финансирования программы к ранее утвержденным объемам на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778,2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тыс.руб.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Общий объем средств, предусмотренных на реализацию Программы составит </w:t>
      </w:r>
      <w:r>
        <w:rPr>
          <w:b w:val="false"/>
          <w:bCs w:val="false"/>
        </w:rPr>
        <w:t>19700,5</w:t>
      </w:r>
      <w:r>
        <w:rPr>
          <w:b w:val="false"/>
          <w:bCs w:val="false"/>
        </w:rPr>
        <w:t xml:space="preserve"> тыс. руб., в том числе по годам: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2021г. –  130,0 тыс. руб.;  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2022 г. – 4923,2тыс. руб.;  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 w:val="false"/>
          <w:bCs w:val="false"/>
        </w:rPr>
        <w:t xml:space="preserve">2023 г. – 4996,5 тыс. руб.; </w:t>
      </w:r>
      <w:r>
        <w:rPr>
          <w:b/>
          <w:bCs/>
        </w:rPr>
        <w:t xml:space="preserve"> 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>2024 г. –4</w:t>
      </w:r>
      <w:r>
        <w:rPr>
          <w:b w:val="false"/>
          <w:bCs w:val="false"/>
        </w:rPr>
        <w:t>826,8</w:t>
      </w:r>
      <w:r>
        <w:rPr>
          <w:b w:val="false"/>
          <w:bCs w:val="false"/>
        </w:rPr>
        <w:t xml:space="preserve"> тыс. руб.;  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>2025 г. – 44</w:t>
      </w:r>
      <w:r>
        <w:rPr>
          <w:b w:val="false"/>
          <w:bCs w:val="false"/>
        </w:rPr>
        <w:t>11,7</w:t>
      </w:r>
      <w:r>
        <w:rPr>
          <w:b w:val="false"/>
          <w:bCs w:val="false"/>
        </w:rPr>
        <w:t xml:space="preserve"> тыс. руб;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>2026 г. - 412,3 тыс.руб.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>в том числе: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>- средства из бюджета муниципального образования, из них 17</w:t>
      </w:r>
      <w:r>
        <w:rPr>
          <w:b w:val="false"/>
          <w:bCs w:val="false"/>
        </w:rPr>
        <w:t>872,1</w:t>
      </w:r>
      <w:r>
        <w:rPr>
          <w:b w:val="false"/>
          <w:bCs w:val="false"/>
        </w:rPr>
        <w:t xml:space="preserve"> тыс. руб., в том числе по годам: 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>2021г. –  130,0 тыс. руб.;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>2022 г. – 4619,3  тыс. руб.;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>2023 г. – 4640,2 тыс. руб.;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>2024 г. – 4</w:t>
      </w:r>
      <w:r>
        <w:rPr>
          <w:b w:val="false"/>
          <w:bCs w:val="false"/>
        </w:rPr>
        <w:t>460,0</w:t>
      </w:r>
      <w:r>
        <w:rPr>
          <w:b w:val="false"/>
          <w:bCs w:val="false"/>
        </w:rPr>
        <w:t xml:space="preserve"> тыс. руб.;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>2025 г. – 40</w:t>
      </w:r>
      <w:r>
        <w:rPr>
          <w:b w:val="false"/>
          <w:bCs w:val="false"/>
        </w:rPr>
        <w:t>22,6</w:t>
      </w:r>
      <w:r>
        <w:rPr>
          <w:b w:val="false"/>
          <w:bCs w:val="false"/>
        </w:rPr>
        <w:t xml:space="preserve"> тыс. руб;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>2026 г. -0,0 тыс.руб.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- средства из бюджета Тульской области </w:t>
      </w:r>
      <w:r>
        <w:rPr>
          <w:b w:val="false"/>
          <w:bCs w:val="false"/>
        </w:rPr>
        <w:t xml:space="preserve">1828,4 </w:t>
      </w:r>
      <w:r>
        <w:rPr>
          <w:b w:val="false"/>
          <w:bCs w:val="false"/>
        </w:rPr>
        <w:t xml:space="preserve">тыс. руб., </w:t>
      </w:r>
      <w:r>
        <w:rPr>
          <w:b w:val="false"/>
          <w:bCs w:val="false"/>
        </w:rPr>
        <w:t>в том числе по годам</w:t>
      </w:r>
      <w:r>
        <w:rPr>
          <w:b w:val="false"/>
          <w:bCs w:val="false"/>
        </w:rPr>
        <w:t>: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>2021г. –  0,0 тыс. руб.;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>2022 г. – 303,9 тыс. руб.;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>2023 г. – 356,3 тыс. руб.;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>2024г. –  3</w:t>
      </w:r>
      <w:r>
        <w:rPr>
          <w:b w:val="false"/>
          <w:bCs w:val="false"/>
        </w:rPr>
        <w:t>66,8</w:t>
      </w:r>
      <w:r>
        <w:rPr>
          <w:b w:val="false"/>
          <w:bCs w:val="false"/>
        </w:rPr>
        <w:t xml:space="preserve">  тыс. руб.; 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2025 г. – </w:t>
      </w:r>
      <w:r>
        <w:rPr>
          <w:b w:val="false"/>
          <w:bCs w:val="false"/>
        </w:rPr>
        <w:t>389,1</w:t>
      </w:r>
      <w:r>
        <w:rPr>
          <w:b w:val="false"/>
          <w:bCs w:val="false"/>
        </w:rPr>
        <w:t xml:space="preserve"> тыс. руб.</w:t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>2026 г. - 412,3 тыс.руб.</w:t>
      </w:r>
    </w:p>
    <w:p>
      <w:pPr>
        <w:pStyle w:val="Normal"/>
        <w:spacing w:lineRule="auto" w:line="276"/>
        <w:ind w:hanging="0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Объем финансирования муниципальной программы соответствует уточненному Перечню</w:t>
      </w:r>
      <w:r>
        <w:rPr>
          <w:rFonts w:eastAsia="Calibri"/>
          <w:b w:val="false"/>
          <w:bCs w:val="false"/>
        </w:rPr>
        <w:t xml:space="preserve"> и объем</w:t>
      </w:r>
      <w:r>
        <w:rPr>
          <w:b w:val="false"/>
          <w:bCs w:val="false"/>
        </w:rPr>
        <w:t>у</w:t>
      </w:r>
      <w:r>
        <w:rPr>
          <w:rFonts w:eastAsia="Calibri"/>
          <w:b w:val="false"/>
          <w:bCs w:val="false"/>
        </w:rPr>
        <w:t xml:space="preserve"> бюджетных ассигнований на финансовое обеспечение реализации муниципальных программ по разделам, подразделам, целевым статьям, группам видов расходов классификации расходов бюджета муниципального образования Астаповское Арсеньевского района на 202</w:t>
      </w:r>
      <w:r>
        <w:rPr>
          <w:rFonts w:eastAsia="Calibri"/>
          <w:b w:val="false"/>
          <w:bCs w:val="false"/>
        </w:rPr>
        <w:t>4</w:t>
      </w:r>
      <w:r>
        <w:rPr>
          <w:rFonts w:eastAsia="Calibri"/>
          <w:b w:val="false"/>
          <w:bCs w:val="false"/>
        </w:rPr>
        <w:t xml:space="preserve"> год и плановый период 202</w:t>
      </w:r>
      <w:r>
        <w:rPr>
          <w:rFonts w:eastAsia="Calibri"/>
          <w:b w:val="false"/>
          <w:bCs w:val="false"/>
        </w:rPr>
        <w:t>5</w:t>
      </w:r>
      <w:r>
        <w:rPr>
          <w:rFonts w:eastAsia="Calibri"/>
          <w:b w:val="false"/>
          <w:bCs w:val="false"/>
        </w:rPr>
        <w:t xml:space="preserve"> и 202</w:t>
      </w:r>
      <w:r>
        <w:rPr>
          <w:rFonts w:eastAsia="Calibri"/>
          <w:b w:val="false"/>
          <w:bCs w:val="false"/>
        </w:rPr>
        <w:t>6</w:t>
      </w:r>
      <w:r>
        <w:rPr>
          <w:rFonts w:eastAsia="Calibri"/>
          <w:b w:val="false"/>
          <w:bCs w:val="false"/>
        </w:rPr>
        <w:t xml:space="preserve"> годов</w:t>
      </w:r>
      <w:r>
        <w:rPr>
          <w:b w:val="false"/>
          <w:bCs w:val="false"/>
        </w:rPr>
        <w:t xml:space="preserve"> (приложение 10 к решению о бюджете от 2</w:t>
      </w:r>
      <w:r>
        <w:rPr>
          <w:b w:val="false"/>
          <w:bCs w:val="false"/>
        </w:rPr>
        <w:t>8</w:t>
      </w:r>
      <w:r>
        <w:rPr>
          <w:b w:val="false"/>
          <w:bCs w:val="false"/>
        </w:rPr>
        <w:t>.12.202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 xml:space="preserve"> №</w:t>
      </w:r>
      <w:r>
        <w:rPr>
          <w:b w:val="false"/>
          <w:bCs w:val="false"/>
        </w:rPr>
        <w:t>5-14</w:t>
      </w:r>
      <w:r>
        <w:rPr>
          <w:b w:val="false"/>
          <w:bCs w:val="false"/>
        </w:rPr>
        <w:t xml:space="preserve">) и правовым актам Правительства Тульской области о распределении иных межбюджетных трансфертов и субсидий из бюджета Тульской области бюджету </w:t>
      </w:r>
      <w:r>
        <w:rPr>
          <w:rFonts w:eastAsia="Calibri"/>
          <w:b w:val="false"/>
          <w:bCs w:val="false"/>
        </w:rPr>
        <w:t>муниципального образования Астаповское Арсеньевского района на 202</w:t>
      </w:r>
      <w:r>
        <w:rPr>
          <w:rFonts w:eastAsia="Calibri"/>
          <w:b w:val="false"/>
          <w:bCs w:val="false"/>
        </w:rPr>
        <w:t>4</w:t>
      </w:r>
      <w:r>
        <w:rPr>
          <w:rFonts w:eastAsia="Calibri"/>
          <w:b w:val="false"/>
          <w:bCs w:val="false"/>
        </w:rPr>
        <w:t xml:space="preserve"> год.</w:t>
      </w:r>
    </w:p>
    <w:p>
      <w:pPr>
        <w:pStyle w:val="Normal"/>
        <w:spacing w:lineRule="auto" w:line="276"/>
        <w:ind w:hanging="0"/>
        <w:jc w:val="both"/>
        <w:rPr>
          <w:b/>
          <w:bCs/>
        </w:rPr>
      </w:pPr>
      <w:r>
        <w:rPr>
          <w:rFonts w:eastAsia="Calibri"/>
          <w:b w:val="false"/>
          <w:bCs w:val="false"/>
        </w:rPr>
        <w:tab/>
      </w:r>
      <w:r>
        <w:rPr>
          <w:rFonts w:eastAsia="Calibri"/>
          <w:b w:val="false"/>
          <w:bCs w:val="false"/>
        </w:rPr>
        <w:t xml:space="preserve">Вносится изменение в названии программы текста с заменой «2021-2025 годы» на  «2021-2026годы». 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Сроки реализации программных мероприятий 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>-202</w:t>
      </w:r>
      <w:r>
        <w:rPr>
          <w:b w:val="false"/>
          <w:bCs w:val="false"/>
        </w:rPr>
        <w:t>6</w:t>
      </w:r>
      <w:r>
        <w:rPr>
          <w:b w:val="false"/>
          <w:bCs w:val="false"/>
        </w:rPr>
        <w:t xml:space="preserve"> годы.</w:t>
      </w:r>
    </w:p>
    <w:p>
      <w:pPr>
        <w:pStyle w:val="ConsPlusTitle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  <w:tab/>
        <w:t xml:space="preserve">Проект постановления по содержанию и оформлению соответствует требованиям предъявляемых к муниципальной программы, утвержденным постановлением администрации муниципального образования Астаповское  Арсеньевского района от </w:t>
      </w:r>
      <w:r>
        <w:rPr>
          <w:b w:val="false"/>
          <w:bCs w:val="false"/>
          <w:color w:val="000000" w:themeColor="text1"/>
        </w:rPr>
        <w:t xml:space="preserve"> 22</w:t>
      </w:r>
      <w:r>
        <w:rPr>
          <w:b w:val="false"/>
          <w:bCs w:val="false"/>
          <w:color w:val="000000" w:themeColor="text1"/>
          <w:sz w:val="24"/>
          <w:szCs w:val="24"/>
        </w:rPr>
        <w:t xml:space="preserve">.03.2019 года №6 «Об утверждении Порядка разработки,  реализации и оценки эффективности муниципальных  программ муниципального образования  Астаповское Арсеньевского  района». </w:t>
      </w:r>
    </w:p>
    <w:p>
      <w:pPr>
        <w:pStyle w:val="ConsPlusTitle"/>
        <w:spacing w:lineRule="auto" w:line="276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92" w:leader="none"/>
        </w:tabs>
        <w:spacing w:lineRule="auto" w:line="276"/>
        <w:ind w:left="655" w:hanging="0"/>
        <w:jc w:val="center"/>
        <w:rPr>
          <w:b/>
          <w:bCs/>
        </w:rPr>
      </w:pPr>
      <w:r>
        <w:rPr>
          <w:b/>
          <w:bCs/>
        </w:rPr>
        <w:t>3.Вывод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  Астаповское Арсеньевского района «О внесении изменений в постановление администрации муниципального образования Астаповское Арсеньевского района от 16.10.2020 №62  «Об утверждении муниципальной программы «Развитие культуры на территории муниципального образования Арсеньевский район на 2021-202</w:t>
      </w:r>
      <w:r>
        <w:rPr>
          <w:b w:val="false"/>
          <w:bCs w:val="false"/>
        </w:rPr>
        <w:t>6</w:t>
      </w:r>
      <w:r>
        <w:rPr>
          <w:b w:val="false"/>
          <w:bCs w:val="false"/>
        </w:rPr>
        <w:t xml:space="preserve"> годы» Контрольно-счетная комиссия муниципального образования Арсеньевский район   отмечает, что заявленные в программе цели отвечают приоритетам развития МО Астаповское Арсеньевского района, принимаемые расходные обязательства являются обоснованными</w:t>
      </w:r>
      <w:r>
        <w:rPr>
          <w:b w:val="false"/>
          <w:bCs w:val="false"/>
          <w:color w:val="000000" w:themeColor="text1"/>
        </w:rPr>
        <w:t>.</w:t>
      </w:r>
      <w:r>
        <w:rPr>
          <w:b w:val="false"/>
          <w:bCs w:val="false"/>
        </w:rPr>
        <w:t xml:space="preserve"> 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Контрольно-счетная комиссия муниципального образования Арсеньевский район обращает внимание ответственного исполнителя муниципальной программы, что в соответствии со ст. 179 Бюджетного кодекса РФ основанием для корректировки муниципальных программ является утверждение бюджета на очередной финансовый год, а также внесение изменений в него. При этом муниципальные программы подлежат приведению в соответствие с решением о бюджете не позднее 3 месяцев со дня вступления его в силу.</w:t>
      </w:r>
    </w:p>
    <w:p>
      <w:pPr>
        <w:pStyle w:val="12"/>
        <w:shd w:val="clear" w:color="auto" w:fill="auto"/>
        <w:spacing w:lineRule="auto" w:line="276"/>
        <w:ind w:right="20" w:firstLine="348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     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/>
      </w:pPr>
      <w:r>
        <w:rPr/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/>
      </w:pPr>
      <w:r>
        <w:rPr/>
        <w:t>Председатель КСК МО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/>
      </w:pPr>
      <w:r>
        <w:rPr/>
        <w:t xml:space="preserve">Арсеньевский район                                                                               Н.В. Кострикова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loknot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bCs/>
        <w:sz w:val="23"/>
        <w:szCs w:val="23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655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Cs w:val="false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rsid w:val="00bc2d6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qFormat/>
    <w:rsid w:val="0002655c"/>
    <w:rPr>
      <w:rFonts w:ascii="Tahoma" w:hAnsi="Tahoma" w:eastAsia="Times New Roman" w:cs="Tahoma"/>
      <w:bCs w:val="false"/>
      <w:sz w:val="16"/>
      <w:szCs w:val="16"/>
      <w:lang w:eastAsia="ru-RU"/>
    </w:rPr>
  </w:style>
  <w:style w:type="character" w:styleId="Apple-converted-space" w:customStyle="1">
    <w:name w:val="apple-converted-space"/>
    <w:basedOn w:val="DefaultParagraphFont"/>
    <w:qFormat/>
    <w:rsid w:val="0002655c"/>
    <w:rPr/>
  </w:style>
  <w:style w:type="character" w:styleId="Style14" w:customStyle="1">
    <w:name w:val="Основной текст_"/>
    <w:basedOn w:val="DefaultParagraphFont"/>
    <w:link w:val="12"/>
    <w:qFormat/>
    <w:rsid w:val="0043750c"/>
    <w:rPr>
      <w:rFonts w:eastAsia="Times New Roman"/>
      <w:shd w:fill="FFFFFF" w:val="clear"/>
    </w:rPr>
  </w:style>
  <w:style w:type="character" w:styleId="Hl" w:customStyle="1">
    <w:name w:val="hl"/>
    <w:basedOn w:val="DefaultParagraphFont"/>
    <w:qFormat/>
    <w:rsid w:val="00186800"/>
    <w:rPr/>
  </w:style>
  <w:style w:type="character" w:styleId="-">
    <w:name w:val="Hyperlink"/>
    <w:basedOn w:val="DefaultParagraphFont"/>
    <w:uiPriority w:val="99"/>
    <w:semiHidden/>
    <w:unhideWhenUsed/>
    <w:rsid w:val="0004583b"/>
    <w:rPr>
      <w:color w:val="0000FF"/>
      <w:u w:val="single"/>
    </w:rPr>
  </w:style>
  <w:style w:type="character" w:styleId="Blk" w:customStyle="1">
    <w:name w:val="blk"/>
    <w:basedOn w:val="DefaultParagraphFont"/>
    <w:qFormat/>
    <w:rsid w:val="00ea47b9"/>
    <w:rPr/>
  </w:style>
  <w:style w:type="character" w:styleId="11" w:customStyle="1">
    <w:name w:val="Заголовок 1 Знак"/>
    <w:basedOn w:val="DefaultParagraphFont"/>
    <w:uiPriority w:val="99"/>
    <w:qFormat/>
    <w:rsid w:val="00bc2d64"/>
    <w:rPr>
      <w:rFonts w:eastAsia="Times New Roman"/>
      <w:b/>
      <w:kern w:val="2"/>
      <w:sz w:val="48"/>
      <w:szCs w:val="48"/>
      <w:lang w:eastAsia="ru-RU"/>
    </w:rPr>
  </w:style>
  <w:style w:type="character" w:styleId="Style15" w:customStyle="1">
    <w:name w:val="Основной текст Знак"/>
    <w:basedOn w:val="DefaultParagraphFont"/>
    <w:qFormat/>
    <w:rsid w:val="000342ae"/>
    <w:rPr>
      <w:rFonts w:eastAsia="Times New Roman"/>
      <w:bCs w:val="false"/>
      <w:i/>
      <w:sz w:val="20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Style15"/>
    <w:rsid w:val="000342ae"/>
    <w:pPr/>
    <w:rPr>
      <w:i/>
      <w:sz w:val="20"/>
      <w:szCs w:val="20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3"/>
    <w:unhideWhenUsed/>
    <w:qFormat/>
    <w:rsid w:val="0002655c"/>
    <w:pPr/>
    <w:rPr>
      <w:rFonts w:ascii="Tahoma" w:hAnsi="Tahoma" w:cs="Tahoma"/>
      <w:sz w:val="16"/>
      <w:szCs w:val="16"/>
    </w:rPr>
  </w:style>
  <w:style w:type="paragraph" w:styleId="Style21" w:customStyle="1">
    <w:name w:val="блокнот"/>
    <w:qFormat/>
    <w:rsid w:val="00321800"/>
    <w:pPr>
      <w:widowControl/>
      <w:suppressAutoHyphens w:val="true"/>
      <w:bidi w:val="0"/>
      <w:spacing w:lineRule="atLeast" w:line="200" w:before="0" w:after="0"/>
      <w:ind w:firstLine="285"/>
      <w:jc w:val="both"/>
    </w:pPr>
    <w:rPr>
      <w:rFonts w:ascii="Bloknot" w:hAnsi="Bloknot" w:eastAsia="Calibri" w:cs="Bloknot"/>
      <w:bCs w:val="false"/>
      <w:color w:val="000000"/>
      <w:kern w:val="0"/>
      <w:sz w:val="17"/>
      <w:szCs w:val="17"/>
      <w:lang w:val="ru-RU" w:eastAsia="en-US" w:bidi="ar-SA"/>
    </w:rPr>
  </w:style>
  <w:style w:type="paragraph" w:styleId="12" w:customStyle="1">
    <w:name w:val="Основной текст1"/>
    <w:basedOn w:val="Normal"/>
    <w:link w:val="Style14"/>
    <w:qFormat/>
    <w:rsid w:val="0043750c"/>
    <w:pPr>
      <w:shd w:val="clear" w:color="auto" w:fill="FFFFFF"/>
      <w:spacing w:lineRule="exact" w:line="278"/>
      <w:jc w:val="center"/>
    </w:pPr>
    <w:rPr>
      <w:bCs/>
      <w:sz w:val="23"/>
      <w:szCs w:val="23"/>
      <w:lang w:eastAsia="en-US"/>
    </w:rPr>
  </w:style>
  <w:style w:type="paragraph" w:styleId="ConsPlusNormal" w:customStyle="1">
    <w:name w:val="ConsPlusNormal"/>
    <w:qFormat/>
    <w:rsid w:val="00dc57ae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bCs w:val="false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2f175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d16db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0342ae"/>
    <w:pPr>
      <w:spacing w:beforeAutospacing="1" w:afterAutospacing="1"/>
    </w:pPr>
    <w:rPr/>
  </w:style>
  <w:style w:type="paragraph" w:styleId="Style22">
    <w:name w:val="Title"/>
    <w:basedOn w:val="Normal"/>
    <w:next w:val="Style17"/>
    <w:qFormat/>
    <w:pPr>
      <w:spacing w:lineRule="auto" w:line="360" w:before="240" w:after="60"/>
      <w:ind w:firstLine="709"/>
      <w:jc w:val="center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oSpacing">
    <w:name w:val="No Spacing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bCs/>
      <w:color w:val="000000"/>
      <w:kern w:val="0"/>
      <w:sz w:val="28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Application>LibreOffice/7.5.9.2$Windows_X86_64 LibreOffice_project/cdeefe45c17511d326101eed8008ac4092f278a9</Application>
  <AppVersion>15.0000</AppVersion>
  <Pages>4</Pages>
  <Words>1147</Words>
  <Characters>8900</Characters>
  <CharactersWithSpaces>10386</CharactersWithSpaces>
  <Paragraphs>68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2021-06-17T13:28:00Z</dcterms:created>
  <dc:creator>Admin</dc:creator>
  <dc:description/>
  <dc:language>ru-RU</dc:language>
  <cp:lastModifiedBy/>
  <cp:lastPrinted>2024-03-21T16:37:28Z</cp:lastPrinted>
  <dcterms:modified xsi:type="dcterms:W3CDTF">2024-03-21T17:10:00Z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