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228600</wp:posOffset>
            </wp:positionV>
            <wp:extent cx="1007745" cy="12839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47" r="-61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8"/>
        <w:keepNext w:val="true"/>
        <w:widowControl/>
        <w:bidi w:val="0"/>
        <w:spacing w:lineRule="atLeast" w:line="240" w:before="240" w:after="120"/>
        <w:ind w:left="0" w:right="0" w:hanging="0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Тульская область</w:t>
      </w:r>
    </w:p>
    <w:p>
      <w:pPr>
        <w:pStyle w:val="Style18"/>
        <w:spacing w:lineRule="atLeast" w:line="240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ОБРАЗОВАНИЕ АРСЕНЬЕВСКИЙ РАЙОН</w:t>
      </w:r>
    </w:p>
    <w:p>
      <w:pPr>
        <w:pStyle w:val="Style27"/>
        <w:spacing w:lineRule="atLeast" w:line="24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МКУ «КОНТРОЛЬНО-СЧЕТНАЯ  КОМИССИЯ</w:t>
      </w:r>
    </w:p>
    <w:p>
      <w:pPr>
        <w:pStyle w:val="Style27"/>
        <w:spacing w:lineRule="atLeast" w:line="24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МУНИЦИПАЛЬНОГО ОБРАЗОВАНИЯ   АРСЕНЬЕВСКИЙ РАЙОН</w:t>
      </w:r>
      <w:r>
        <w:rPr>
          <w:rFonts w:cs="Times New Roman" w:ascii="Times New Roman" w:hAnsi="Times New Roman"/>
          <w:b/>
          <w:bCs/>
          <w:sz w:val="26"/>
          <w:szCs w:val="26"/>
        </w:rPr>
        <w:t>»</w:t>
      </w:r>
    </w:p>
    <w:p>
      <w:pPr>
        <w:pStyle w:val="Normal"/>
        <w:rPr>
          <w:sz w:val="26"/>
          <w:szCs w:val="26"/>
        </w:rPr>
      </w:pPr>
      <w:r>
        <w:rPr>
          <w:rFonts w:cs="Times New Roman"/>
          <w:sz w:val="24"/>
          <w:szCs w:val="24"/>
          <w:lang w:val="ru-RU" w:eastAsia="ru-RU"/>
        </w:rPr>
        <w:t xml:space="preserve">              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rPr/>
        <w:tc>
          <w:tcPr>
            <w:tcW w:w="9854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sz w:val="24"/>
                <w:szCs w:val="24"/>
              </w:rPr>
              <w:t>301510, Российская Федерация, Тульская область, п. Арсеньево, ул. Папанина, 6.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Тел./факс(48733)2-14-70; 8(48733)2-15-32</w:t>
            </w:r>
          </w:p>
        </w:tc>
      </w:tr>
    </w:tbl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9"/>
        <w:tabs>
          <w:tab w:val="clear" w:pos="708"/>
          <w:tab w:val="left" w:pos="5940" w:leader="none"/>
        </w:tabs>
        <w:spacing w:lineRule="auto" w:line="276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Заключение № 1</w:t>
      </w:r>
      <w:r>
        <w:rPr>
          <w:b/>
          <w:sz w:val="26"/>
          <w:szCs w:val="26"/>
        </w:rPr>
        <w:t>8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«Контрольно-счетной комиссии муниципального образования Арсеньевский район» на проект решения Собрания депутатов муниципального образования Астаповское Арсеньевского района «О внесении изменений в решение Собрания депутатов муниципального образования Астаповское  Арсеньевского района от 16.11.2020 № 19/53 «О земельном налоге на территории муниципального образования Астаповское Арсеньевского района».</w:t>
      </w:r>
    </w:p>
    <w:p>
      <w:pPr>
        <w:pStyle w:val="Normal"/>
        <w:jc w:val="left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9"/>
        <w:tabs>
          <w:tab w:val="clear" w:pos="708"/>
          <w:tab w:val="left" w:pos="5940" w:leader="none"/>
        </w:tabs>
        <w:spacing w:lineRule="auto" w:line="276"/>
        <w:ind w:left="340" w:right="340" w:hanging="0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9"/>
        <w:tabs>
          <w:tab w:val="clear" w:pos="708"/>
          <w:tab w:val="center" w:pos="5102" w:leader="none"/>
          <w:tab w:val="left" w:pos="7545" w:leader="none"/>
        </w:tabs>
        <w:spacing w:lineRule="auto" w:line="276"/>
        <w:ind w:right="340" w:hanging="0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от 02.06.2024 г.</w:t>
        <w:tab/>
        <w:t xml:space="preserve">                                                                                п. Арсеньево                          </w:t>
      </w:r>
    </w:p>
    <w:p>
      <w:pPr>
        <w:pStyle w:val="Style19"/>
        <w:tabs>
          <w:tab w:val="clear" w:pos="708"/>
          <w:tab w:val="center" w:pos="5102" w:leader="none"/>
          <w:tab w:val="left" w:pos="7545" w:leader="none"/>
        </w:tabs>
        <w:spacing w:lineRule="auto" w:line="276"/>
        <w:ind w:left="340" w:right="-1" w:hanging="0"/>
        <w:jc w:val="left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 w:val="false"/>
          <w:bCs w:val="false"/>
          <w:sz w:val="26"/>
          <w:szCs w:val="26"/>
        </w:rPr>
        <w:t>Настоящее заключение подготовлено в соответствии с Положением «О Контрольно-счетной комиссии муниципального образования Арсеньевский район», утвержденного решением Собрания представителей муниципального образования Арсеньевский район от 15.11.2021 № 37/175, на основании проведённой экспертизы проекта решения Собрания депутатов муниципального образования Астаповское Арсеньевского района «О внесении изменений в решение Собрания депутатов муниципального образования Астаповское  Арсеньевского района от № 19/53 «О земельном налоге на территории муниципального образования Астаповское Арсеньевского района».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 w:val="false"/>
          <w:bCs w:val="false"/>
          <w:sz w:val="26"/>
          <w:szCs w:val="26"/>
        </w:rPr>
        <w:t>Проект решения Собрания депутатов муниципального образования Астаповское Арсеньевского района представлен администрацией муниципального образования Астаповское Арсеньевского района в Контрольно-счётную комиссию 26 июня 2024 года. Сопроводительное письмо подписано заместителем главы администрации муниципального образования Астаповское Арсеньевского района Смирновой С.В.(исх.№ 01-06/180 от 26.06.2024 г.).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Проектом решения Собрания депутатов МО Астаповское от 16.11.2020 № 19/53 «О земельном налоге на территории муниципального образования Астаповское Арсеньевского района» предлагается внести следующие изменения: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1.1.Абзац 3 пункт 2.1. изложить в следующей редакции: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«-занятых жилищным фондом и ( 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1.2. Пункт 4 изложить в следующей редакции: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«4.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sz w:val="26"/>
          <w:szCs w:val="26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периодом.».</w:t>
      </w: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ab/>
      </w:r>
      <w:r>
        <w:rPr>
          <w:b w:val="false"/>
          <w:bCs w:val="false"/>
          <w:color w:val="333333"/>
          <w:sz w:val="26"/>
          <w:szCs w:val="26"/>
        </w:rPr>
        <w:t>Предлагаемый проект соответствует положениям Конституции Российской Федерации, федеральным законам, законам Тульской области.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color w:val="333333"/>
          <w:sz w:val="26"/>
          <w:szCs w:val="26"/>
        </w:rPr>
        <w:tab/>
        <w:t>Контрольно-счетная комиссия муниципального образования Арсеньевский район рекомендует проект решения «О земельном налоге на территории муниципального образования Астаповское Арсеньевского района» к рассмотрению на заседании Думы Собрания депутатов муниципального образования Астаповское Арсеньевского района.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>
      <w:pPr>
        <w:pStyle w:val="Style19"/>
        <w:tabs>
          <w:tab w:val="clear" w:pos="708"/>
          <w:tab w:val="left" w:pos="0" w:leader="none"/>
          <w:tab w:val="left" w:pos="5940" w:leader="none"/>
        </w:tabs>
        <w:spacing w:lineRule="auto" w:line="276"/>
        <w:ind w:right="227" w:firstLine="36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Председатель Контрольно-счетной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комиссии муниципального образования</w:t>
      </w:r>
    </w:p>
    <w:p>
      <w:pPr>
        <w:pStyle w:val="Normal"/>
        <w:spacing w:lineRule="auto" w:line="276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 xml:space="preserve">Арсеньевский район  </w:t>
        <w:tab/>
        <w:t xml:space="preserve">                                                              Н.В. Кострикова  </w:t>
      </w:r>
    </w:p>
    <w:sectPr>
      <w:headerReference w:type="default" r:id="rId3"/>
      <w:type w:val="nextPage"/>
      <w:pgSz w:w="11906" w:h="16838"/>
      <w:pgMar w:left="1701" w:right="850" w:header="765" w:top="1324" w:footer="0" w:bottom="709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w:tab/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6af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686af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686af9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6a2d2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6a2d2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9">
    <w:name w:val="Body Text"/>
    <w:basedOn w:val="Normal"/>
    <w:semiHidden/>
    <w:unhideWhenUsed/>
    <w:rsid w:val="00686af9"/>
    <w:pPr>
      <w:jc w:val="center"/>
    </w:pPr>
    <w:rPr/>
  </w:style>
  <w:style w:type="paragraph" w:styleId="Style20">
    <w:name w:val="List"/>
    <w:basedOn w:val="Style19"/>
    <w:pPr/>
    <w:rPr>
      <w:rFonts w:cs="DejaVu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uiPriority w:val="99"/>
    <w:semiHidden/>
    <w:unhideWhenUsed/>
    <w:qFormat/>
    <w:rsid w:val="00686af9"/>
    <w:pPr/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6a2d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unhideWhenUsed/>
    <w:rsid w:val="006a2d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ru-RU" w:eastAsia="zh-CN" w:bidi="ar-SA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458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B330-9BB3-4046-8AF9-CA632F9E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Application>LibreOffice/7.0.6.2$Linux_X86_64 LibreOffice_project/00$Build-2</Application>
  <AppVersion>15.0000</AppVersion>
  <Pages>2</Pages>
  <Words>380</Words>
  <Characters>3159</Characters>
  <CharactersWithSpaces>3872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2017-12-26T06:13:00Z</dcterms:created>
  <dc:creator>8</dc:creator>
  <dc:description/>
  <dc:language>ru-RU</dc:language>
  <cp:lastModifiedBy/>
  <cp:lastPrinted>2022-06-28T10:49:41Z</cp:lastPrinted>
  <dcterms:modified xsi:type="dcterms:W3CDTF">2024-08-08T11:49:44Z</dcterms:modified>
  <cp:revision>308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