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8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708" w:hanging="0"/>
        <w:jc w:val="center"/>
        <w:rPr/>
      </w:pPr>
      <w:r>
        <w:rPr>
          <w:sz w:val="16"/>
        </w:rPr>
        <w:t xml:space="preserve">                                                                                         </w:t>
      </w: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998855" cy="12750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6" t="-451" r="-576" b="-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                                                                </w:t>
      </w:r>
    </w:p>
    <w:p>
      <w:pPr>
        <w:pStyle w:val="Normal"/>
        <w:ind w:left="708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708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708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708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708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ind w:left="708" w:hanging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</w:r>
    </w:p>
    <w:p>
      <w:pPr>
        <w:pStyle w:val="Normal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</w:r>
    </w:p>
    <w:p>
      <w:pPr>
        <w:pStyle w:val="Normal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</w:r>
    </w:p>
    <w:p>
      <w:pPr>
        <w:pStyle w:val="Style20"/>
        <w:spacing w:lineRule="atLeast" w:line="240" w:before="57" w:after="198"/>
        <w:jc w:val="center"/>
        <w:rPr/>
      </w:pPr>
      <w:r>
        <w:rPr>
          <w:rFonts w:ascii="Times New Roman" w:hAnsi="Times New Roman"/>
          <w:b/>
          <w:bCs/>
          <w:caps/>
          <w:sz w:val="26"/>
          <w:szCs w:val="26"/>
        </w:rPr>
        <w:t>Тульская область</w:t>
      </w:r>
    </w:p>
    <w:p>
      <w:pPr>
        <w:pStyle w:val="Style20"/>
        <w:spacing w:lineRule="atLeast" w:line="240" w:before="57" w:after="198"/>
        <w:jc w:val="center"/>
        <w:rPr/>
      </w:pPr>
      <w:r>
        <w:rPr>
          <w:rFonts w:ascii="Times New Roman" w:hAnsi="Times New Roman"/>
          <w:b/>
          <w:bCs/>
          <w:sz w:val="26"/>
          <w:szCs w:val="26"/>
        </w:rPr>
        <w:t>МУНИЦИПАЛЬНОЕ ОБРАЗОВАНИЕ АРСЕНЬЕВСКИЙ РАЙОН</w:t>
      </w:r>
    </w:p>
    <w:p>
      <w:pPr>
        <w:pStyle w:val="NoSpacing"/>
        <w:spacing w:lineRule="atLeast" w:line="240" w:before="57" w:after="198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КОНТРОЛЬНО-СЧЕТНАЯ  КОМИССИЯ</w:t>
      </w:r>
    </w:p>
    <w:p>
      <w:pPr>
        <w:pStyle w:val="NoSpacing"/>
        <w:spacing w:lineRule="atLeast" w:line="240" w:before="57" w:after="198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МУНИЦИПАЛЬНОГО ОБРАЗОВАНИЯ   АРСЕНЬЕВСКИЙ РАЙОН</w:t>
      </w:r>
    </w:p>
    <w:p>
      <w:pPr>
        <w:pStyle w:val="Normal"/>
        <w:spacing w:before="57" w:after="19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570" w:type="dxa"/>
        <w:jc w:val="left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7" w:after="1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301510, Российская Федерация, Тульская область, п. Арсеньево, ул. Папанина,6.</w:t>
            </w:r>
          </w:p>
          <w:p>
            <w:pPr>
              <w:pStyle w:val="Normal"/>
              <w:widowControl w:val="false"/>
              <w:spacing w:before="57" w:after="1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Тел./факс(48733)2-14-70; 8(48733)2-15-32  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</w:t>
      </w:r>
    </w:p>
    <w:p>
      <w:pPr>
        <w:pStyle w:val="Style21"/>
        <w:tabs>
          <w:tab w:val="clear" w:pos="708"/>
          <w:tab w:val="left" w:pos="2410" w:leader="none"/>
          <w:tab w:val="left" w:pos="3969" w:leader="none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Заключение № 21</w:t>
      </w:r>
    </w:p>
    <w:p>
      <w:pPr>
        <w:pStyle w:val="Style21"/>
        <w:tabs>
          <w:tab w:val="clear" w:pos="708"/>
          <w:tab w:val="left" w:pos="2410" w:leader="none"/>
          <w:tab w:val="left" w:pos="3969" w:leader="none"/>
        </w:tabs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 результатам экспертно-аналитического мероприятия  о ходе исполнения  бюджета  муниципального образования Арсеньевский район за 1полугодие  2024 года.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sz w:val="26"/>
          <w:szCs w:val="26"/>
        </w:rPr>
        <w:t>от  02 августа 2024 г.</w:t>
        <w:tab/>
        <w:tab/>
        <w:tab/>
        <w:tab/>
        <w:tab/>
        <w:tab/>
        <w:tab/>
        <w:tab/>
        <w:t>п. Арсеньево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 Основание для проведения экспертизы</w:t>
      </w:r>
      <w:r>
        <w:rPr>
          <w:sz w:val="26"/>
          <w:szCs w:val="26"/>
        </w:rPr>
        <w:t xml:space="preserve"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комиссии  муниципального образования Арсеньевский район, утвержденное  решением Собрания представителей муниципального образования Арсеньеевский район от 15.11.2021 года № 37/175, Положение о бюджетном процессе в муниципальном образовании Арсеньевский район,  утвержденное  решением Собрания представителей муниципального образования Арсеньевский район от 30.03.2022 года № 42/201.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2. Цель экспертизы: </w:t>
      </w:r>
      <w:r>
        <w:rPr>
          <w:sz w:val="26"/>
          <w:szCs w:val="26"/>
        </w:rPr>
        <w:t>информация о ходе исполнения бюджета муниципального образования Арсеньевский район за 1 полугодие  2024 года.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3. Предмет экспертизы: </w:t>
      </w:r>
      <w:r>
        <w:rPr>
          <w:sz w:val="26"/>
          <w:szCs w:val="26"/>
        </w:rPr>
        <w:t xml:space="preserve">проект постановления администрации муниципального образования Арсеньевский район «Об утверждении отчета об исполнении бюджета муниципального образования Арсеньевский район  за 1 полугодие 2024 года».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Основным методом проведения экспертно-аналитического мероприятия является анализ соответствия отчета об исполнении бюджета МО Арсеньевский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район за 1 полугодие 2024 года требованиям Бюджетного кодекса РФ, характеристикам и параметрам решения Собрания представителей муниципального образования Арсеньевский район от 25.12.2023 г. № 4/164 «Об утверждении бюджета муниципального образования Арсеньевский район на 2024 год и плановый период 2025 и 2026 годов»  (далее - Решение о бюджете).</w:t>
      </w:r>
    </w:p>
    <w:p>
      <w:pPr>
        <w:pStyle w:val="ListParagraph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Решения о бюджете основные характеристики бюджета муниципального образования Арсеньевский район  на 2024 год утверждены в следующих объемах:</w:t>
      </w:r>
    </w:p>
    <w:p>
      <w:pPr>
        <w:pStyle w:val="ListParagraph"/>
        <w:ind w:lef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Общий объем доходов в сумме –657 371,3 тыс. руб</w:t>
      </w:r>
      <w:r>
        <w:rPr>
          <w:b w:val="false"/>
          <w:bCs w:val="false"/>
          <w:sz w:val="26"/>
          <w:szCs w:val="26"/>
        </w:rPr>
        <w:t>лей</w:t>
      </w:r>
    </w:p>
    <w:p>
      <w:pPr>
        <w:pStyle w:val="ListParagraph"/>
        <w:ind w:lef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Общий объем расходов сумме  - 672 126,8 тыс. руб</w:t>
      </w:r>
      <w:r>
        <w:rPr>
          <w:b w:val="false"/>
          <w:bCs w:val="false"/>
          <w:sz w:val="26"/>
          <w:szCs w:val="26"/>
        </w:rPr>
        <w:t>лей.</w:t>
      </w:r>
    </w:p>
    <w:p>
      <w:pPr>
        <w:pStyle w:val="ListParagraph"/>
        <w:ind w:lef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Исполнение за 1 полугодие 2024 года согласно отчета об исполнении бюджета муниципального образования Арсеньевский район составило по доходам 190 027,2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, по расходам 178 470,1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, бюджет  исполнен с превышением  доходов над расходами, то есть с профицитом  в сумме 11 557,1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ListParagraph"/>
        <w:ind w:left="0" w:firstLine="708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Основные параметры бюджета муниципального образования Арсеньевский район за 1 полугодие  2024 года представлены в таблице (тыс.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): </w:t>
      </w:r>
    </w:p>
    <w:p>
      <w:pPr>
        <w:pStyle w:val="ListParagraph"/>
        <w:ind w:left="0" w:firstLine="708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6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2"/>
        <w:gridCol w:w="1389"/>
        <w:gridCol w:w="1566"/>
        <w:gridCol w:w="1568"/>
        <w:gridCol w:w="1793"/>
        <w:gridCol w:w="1241"/>
      </w:tblGrid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Утвер-жденный план 2024 г.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Исполнение за 1 полугодие 2024 г.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Исполнение за 1 полугодие 2023г.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Отклонение к исполнению 1 полугодия</w:t>
            </w:r>
          </w:p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>2023 г.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% исполне-ния к  плану 2024 г.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Доходы бюджета всего в т.ч.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657 371,3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190 027,2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137 394,9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+52,6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28,9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89 329,1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48 038,8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41 022,5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+7016,3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53,8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568 042,2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141 988,5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96 372,4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+45 616,1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25,0</w:t>
            </w:r>
          </w:p>
        </w:tc>
      </w:tr>
      <w:tr>
        <w:trPr>
          <w:trHeight w:val="336" w:hRule="atLeast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Расходы бюджета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672 126,8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178 470,1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153 287,4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+25 182,7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26,6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Дефицит (-)</w:t>
            </w:r>
          </w:p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Профицит (+)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-14 755,5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+11 557,1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15 892,6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хххх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76"/>
              <w:ind w:left="0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ххх</w:t>
            </w:r>
          </w:p>
        </w:tc>
      </w:tr>
    </w:tbl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right="23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right="23" w:firstLine="709"/>
        <w:jc w:val="both"/>
        <w:rPr>
          <w:b/>
          <w:bCs/>
        </w:rPr>
      </w:pPr>
      <w:r>
        <w:rPr>
          <w:b/>
          <w:bCs/>
          <w:sz w:val="26"/>
          <w:szCs w:val="26"/>
        </w:rPr>
        <w:t>4. Доходы бюджета  муниципального образования Арсеньевский район за 1 полугодие 2024 года</w:t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right="23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2880" w:leader="none"/>
          <w:tab w:val="left" w:pos="3120" w:leader="none"/>
        </w:tabs>
        <w:ind w:right="23" w:firstLine="709"/>
        <w:jc w:val="both"/>
        <w:rPr>
          <w:b/>
          <w:bCs/>
        </w:rPr>
      </w:pPr>
      <w:r>
        <w:rPr>
          <w:b w:val="false"/>
          <w:bCs w:val="false"/>
          <w:sz w:val="26"/>
          <w:szCs w:val="26"/>
        </w:rPr>
        <w:t xml:space="preserve">Доходная часть бюджета муниципального образования Арсеньевский район по итогам 1 полугодия 2024 года исполнена в сумме 190 027,2 тыс. рублей, что составляет 28,9 % годового значения.             </w:t>
      </w:r>
      <w:r>
        <w:rPr>
          <w:b/>
          <w:bCs/>
          <w:sz w:val="26"/>
          <w:szCs w:val="26"/>
        </w:rPr>
        <w:t xml:space="preserve">                                             </w:t>
      </w:r>
    </w:p>
    <w:p>
      <w:pPr>
        <w:pStyle w:val="Normal"/>
        <w:spacing w:before="0" w:after="120"/>
        <w:ind w:firstLine="805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Доля налоговых и неналоговых доходов в общем объёме поступлений составила 25,3 % или 48 038,8 тыс. рублей. </w:t>
      </w:r>
    </w:p>
    <w:p>
      <w:pPr>
        <w:pStyle w:val="Normal"/>
        <w:spacing w:before="0" w:after="225"/>
        <w:jc w:val="center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Объём поступлений доходов бюджета  по итогам 1 полугодия 2024 года:</w:t>
      </w:r>
    </w:p>
    <w:p>
      <w:pPr>
        <w:pStyle w:val="Normal"/>
        <w:spacing w:before="0" w:after="225"/>
        <w:jc w:val="right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тыс. рублей</w:t>
      </w:r>
    </w:p>
    <w:tbl>
      <w:tblPr>
        <w:tblW w:w="1006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34"/>
        <w:gridCol w:w="3390"/>
        <w:gridCol w:w="1297"/>
        <w:gridCol w:w="1522"/>
        <w:gridCol w:w="1522"/>
      </w:tblGrid>
      <w:tr>
        <w:trPr>
          <w:tblHeader w:val="true"/>
          <w:cantSplit w:val="true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Наименование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План 2024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Факт исполнения </w:t>
            </w:r>
            <w:r>
              <w:rPr>
                <w:b w:val="false"/>
                <w:bCs w:val="false"/>
                <w:sz w:val="22"/>
                <w:szCs w:val="22"/>
                <w:lang w:val="en-US"/>
              </w:rPr>
              <w:t>I</w:t>
            </w:r>
            <w:r>
              <w:rPr>
                <w:b w:val="false"/>
                <w:bCs w:val="false"/>
                <w:sz w:val="22"/>
                <w:szCs w:val="22"/>
              </w:rPr>
              <w:t xml:space="preserve"> полугодия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% исполнения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0 00 00000 00 0000 000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Всего доходов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657371,3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190027,2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28,9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1 00 00000 00 0000 000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89329,1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48038,8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53,8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1 01 02000 01 0000 110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19003,0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9702,1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51,1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1 03 00000 00 0000 000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Налог на товары (работы и услуги), реализуемые на территории РФ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18621,2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8959,2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48,1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105 00000 00 0000 000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29861,0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17669,7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59,2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1 06 00000 00 0000 000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Налог на имущество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3693,9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1931,2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52,3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1 08 00000 00 0000 000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1500,0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619,5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41,3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1 11 00000 00 0000 000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4615,0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2058,8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44,6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112 00000 00 0000 120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57,0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3,2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5,6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113   00000 00 0000 130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>Доходы от оказания платных услуг (работ) и компенсации затрат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7078,0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3108,2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43,9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114 00000 00 0000 000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3750,0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3119,9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83,2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116 00000 00 0000 000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1145,0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846,4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73,9</w:t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 </w:t>
            </w:r>
            <w:r>
              <w:rPr>
                <w:b w:val="false"/>
                <w:bCs w:val="false"/>
                <w:sz w:val="22"/>
                <w:szCs w:val="22"/>
              </w:rPr>
              <w:t>117 00000 00 0000 000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   </w:t>
            </w:r>
            <w:r>
              <w:rPr>
                <w:b w:val="false"/>
                <w:bCs w:val="false"/>
                <w:sz w:val="22"/>
                <w:szCs w:val="22"/>
              </w:rPr>
              <w:t>5,0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20,4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 </w:t>
            </w:r>
            <w:r>
              <w:rPr>
                <w:b w:val="false"/>
                <w:bCs w:val="false"/>
                <w:sz w:val="22"/>
                <w:szCs w:val="22"/>
              </w:rPr>
              <w:t>200 00000 00 0000 000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568042,2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141988,5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25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25,0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  <w:sz w:val="26"/>
          <w:szCs w:val="26"/>
        </w:rPr>
        <w:t xml:space="preserve">                                                  </w:t>
      </w:r>
    </w:p>
    <w:p>
      <w:pPr>
        <w:pStyle w:val="Normal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</w:t>
      </w:r>
      <w:r>
        <w:rPr>
          <w:b/>
          <w:bCs/>
          <w:sz w:val="26"/>
          <w:szCs w:val="26"/>
        </w:rPr>
        <w:t xml:space="preserve">5. Исполнение расходной части бюджета по итогам </w:t>
      </w:r>
    </w:p>
    <w:p>
      <w:pPr>
        <w:pStyle w:val="Normal"/>
        <w:ind w:firstLine="709"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1 полугодия  2024 года  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Расходы бюджета поселения  за 1 полугодие 2024 года составили 178 470,1 тыс. рублей или 26,6%  к   утвержденным бюджетным назначениям в том числе:</w:t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bCs/>
          <w:sz w:val="26"/>
          <w:szCs w:val="26"/>
        </w:rPr>
        <w:t>-</w:t>
      </w:r>
      <w:r>
        <w:rPr>
          <w:b w:val="false"/>
          <w:bCs w:val="false"/>
          <w:sz w:val="26"/>
          <w:szCs w:val="26"/>
        </w:rPr>
        <w:t xml:space="preserve"> по разделу 0100 «Общегосударственные вопросы» -план </w:t>
      </w:r>
      <w:r>
        <w:rPr>
          <w:b w:val="false"/>
          <w:bCs w:val="false"/>
          <w:sz w:val="26"/>
          <w:szCs w:val="26"/>
        </w:rPr>
        <w:t>57896,0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, расходы </w:t>
      </w:r>
      <w:r>
        <w:rPr>
          <w:b w:val="false"/>
          <w:bCs w:val="false"/>
          <w:sz w:val="26"/>
          <w:szCs w:val="26"/>
        </w:rPr>
        <w:t>21243,2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или 3</w:t>
      </w:r>
      <w:r>
        <w:rPr>
          <w:b w:val="false"/>
          <w:bCs w:val="false"/>
          <w:sz w:val="26"/>
          <w:szCs w:val="26"/>
        </w:rPr>
        <w:t>6,7</w:t>
      </w:r>
      <w:r>
        <w:rPr>
          <w:b w:val="false"/>
          <w:bCs w:val="false"/>
          <w:sz w:val="26"/>
          <w:szCs w:val="26"/>
        </w:rPr>
        <w:t xml:space="preserve"> % к плану года.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по разделу 0200 «Национальная оборона»-план </w:t>
      </w:r>
      <w:r>
        <w:rPr>
          <w:b w:val="false"/>
          <w:bCs w:val="false"/>
          <w:sz w:val="26"/>
          <w:szCs w:val="26"/>
        </w:rPr>
        <w:t>862,0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, расходы </w:t>
      </w:r>
      <w:r>
        <w:rPr>
          <w:b w:val="false"/>
          <w:bCs w:val="false"/>
          <w:sz w:val="26"/>
          <w:szCs w:val="26"/>
        </w:rPr>
        <w:t>350,0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или </w:t>
      </w:r>
      <w:r>
        <w:rPr>
          <w:b w:val="false"/>
          <w:bCs w:val="false"/>
          <w:sz w:val="26"/>
          <w:szCs w:val="26"/>
        </w:rPr>
        <w:t>40,6</w:t>
      </w:r>
      <w:r>
        <w:rPr>
          <w:b w:val="false"/>
          <w:bCs w:val="false"/>
          <w:sz w:val="26"/>
          <w:szCs w:val="26"/>
        </w:rPr>
        <w:t xml:space="preserve"> %.  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-по разделу 0300 «Национальная безопасность и правоохранительная деятельность» расходы при плане года </w:t>
      </w:r>
      <w:r>
        <w:rPr>
          <w:b w:val="false"/>
          <w:bCs w:val="false"/>
          <w:sz w:val="26"/>
          <w:szCs w:val="26"/>
        </w:rPr>
        <w:t>11474,8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расходы составили </w:t>
      </w:r>
      <w:r>
        <w:rPr>
          <w:b w:val="false"/>
          <w:bCs w:val="false"/>
          <w:sz w:val="26"/>
          <w:szCs w:val="26"/>
        </w:rPr>
        <w:t>5520,5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или 4</w:t>
      </w:r>
      <w:r>
        <w:rPr>
          <w:b w:val="false"/>
          <w:bCs w:val="false"/>
          <w:sz w:val="26"/>
          <w:szCs w:val="26"/>
        </w:rPr>
        <w:t>8,1</w:t>
      </w:r>
      <w:r>
        <w:rPr>
          <w:b w:val="false"/>
          <w:bCs w:val="false"/>
          <w:sz w:val="26"/>
          <w:szCs w:val="26"/>
        </w:rPr>
        <w:t>%.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по разделу  0400  «Национальная экономика» расходы при плане года </w:t>
      </w:r>
      <w:r>
        <w:rPr>
          <w:b w:val="false"/>
          <w:bCs w:val="false"/>
          <w:sz w:val="26"/>
          <w:szCs w:val="26"/>
        </w:rPr>
        <w:t>36304,0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,  расходов  произведено </w:t>
      </w:r>
      <w:r>
        <w:rPr>
          <w:b w:val="false"/>
          <w:bCs w:val="false"/>
          <w:sz w:val="26"/>
          <w:szCs w:val="26"/>
        </w:rPr>
        <w:t>7142,1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, или 1</w:t>
      </w:r>
      <w:r>
        <w:rPr>
          <w:b w:val="false"/>
          <w:bCs w:val="false"/>
          <w:sz w:val="26"/>
          <w:szCs w:val="26"/>
        </w:rPr>
        <w:t>9,7</w:t>
      </w:r>
      <w:r>
        <w:rPr>
          <w:b w:val="false"/>
          <w:bCs w:val="false"/>
          <w:sz w:val="26"/>
          <w:szCs w:val="26"/>
        </w:rPr>
        <w:t xml:space="preserve"> %.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по разделу 0500 «Жилищно-коммунальное хозяйство» расходы при плане </w:t>
      </w:r>
      <w:r>
        <w:rPr>
          <w:b w:val="false"/>
          <w:bCs w:val="false"/>
          <w:sz w:val="26"/>
          <w:szCs w:val="26"/>
        </w:rPr>
        <w:t>258576,6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исполнены на </w:t>
      </w:r>
      <w:r>
        <w:rPr>
          <w:b w:val="false"/>
          <w:bCs w:val="false"/>
          <w:sz w:val="26"/>
          <w:szCs w:val="26"/>
        </w:rPr>
        <w:t>1,3</w:t>
      </w:r>
      <w:r>
        <w:rPr>
          <w:b w:val="false"/>
          <w:bCs w:val="false"/>
          <w:sz w:val="26"/>
          <w:szCs w:val="26"/>
        </w:rPr>
        <w:t xml:space="preserve"> % или </w:t>
      </w:r>
      <w:r>
        <w:rPr>
          <w:b w:val="false"/>
          <w:bCs w:val="false"/>
          <w:sz w:val="26"/>
          <w:szCs w:val="26"/>
        </w:rPr>
        <w:t>3383,4</w:t>
      </w:r>
      <w:r>
        <w:rPr>
          <w:b w:val="false"/>
          <w:bCs w:val="false"/>
          <w:sz w:val="26"/>
          <w:szCs w:val="26"/>
        </w:rPr>
        <w:t xml:space="preserve"> тыс. рублей.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по разделу 0600 «Охрана окружающей среды» </w:t>
      </w:r>
      <w:r>
        <w:rPr>
          <w:b w:val="false"/>
          <w:bCs w:val="false"/>
          <w:sz w:val="26"/>
          <w:szCs w:val="26"/>
        </w:rPr>
        <w:t xml:space="preserve">плановые </w:t>
      </w:r>
      <w:r>
        <w:rPr>
          <w:b w:val="false"/>
          <w:bCs w:val="false"/>
          <w:sz w:val="26"/>
          <w:szCs w:val="26"/>
        </w:rPr>
        <w:t xml:space="preserve">расходы </w:t>
      </w:r>
      <w:r>
        <w:rPr>
          <w:b w:val="false"/>
          <w:bCs w:val="false"/>
          <w:sz w:val="26"/>
          <w:szCs w:val="26"/>
        </w:rPr>
        <w:t>387,0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расходы не производились.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по разделу 0700 «Образование» исполнение расходов за первое полугодие 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при плане </w:t>
      </w:r>
      <w:r>
        <w:rPr>
          <w:b w:val="false"/>
          <w:bCs w:val="false"/>
          <w:sz w:val="26"/>
          <w:szCs w:val="26"/>
        </w:rPr>
        <w:t>251851,8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составило </w:t>
      </w:r>
      <w:r>
        <w:rPr>
          <w:b w:val="false"/>
          <w:bCs w:val="false"/>
          <w:sz w:val="26"/>
          <w:szCs w:val="26"/>
        </w:rPr>
        <w:t>47,9</w:t>
      </w:r>
      <w:r>
        <w:rPr>
          <w:b w:val="false"/>
          <w:bCs w:val="false"/>
          <w:sz w:val="26"/>
          <w:szCs w:val="26"/>
        </w:rPr>
        <w:t>% или 1</w:t>
      </w:r>
      <w:r>
        <w:rPr>
          <w:b w:val="false"/>
          <w:bCs w:val="false"/>
          <w:sz w:val="26"/>
          <w:szCs w:val="26"/>
        </w:rPr>
        <w:t>20538,8</w:t>
      </w:r>
      <w:r>
        <w:rPr>
          <w:b w:val="false"/>
          <w:bCs w:val="false"/>
          <w:sz w:val="26"/>
          <w:szCs w:val="26"/>
        </w:rPr>
        <w:t xml:space="preserve"> тыс. рублей.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по разделу 0800 «Культура и кинематография» исполнение расходов за первое полугодие 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при плане </w:t>
      </w:r>
      <w:r>
        <w:rPr>
          <w:b w:val="false"/>
          <w:bCs w:val="false"/>
          <w:sz w:val="26"/>
          <w:szCs w:val="26"/>
        </w:rPr>
        <w:t>35133,4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составило </w:t>
      </w:r>
      <w:r>
        <w:rPr>
          <w:b w:val="false"/>
          <w:bCs w:val="false"/>
          <w:sz w:val="26"/>
          <w:szCs w:val="26"/>
        </w:rPr>
        <w:t>16,8</w:t>
      </w:r>
      <w:r>
        <w:rPr>
          <w:b w:val="false"/>
          <w:bCs w:val="false"/>
          <w:sz w:val="26"/>
          <w:szCs w:val="26"/>
        </w:rPr>
        <w:t>% или 5</w:t>
      </w:r>
      <w:r>
        <w:rPr>
          <w:b w:val="false"/>
          <w:bCs w:val="false"/>
          <w:sz w:val="26"/>
          <w:szCs w:val="26"/>
        </w:rPr>
        <w:t>896,6</w:t>
      </w:r>
      <w:r>
        <w:rPr>
          <w:b w:val="false"/>
          <w:bCs w:val="false"/>
          <w:sz w:val="26"/>
          <w:szCs w:val="26"/>
        </w:rPr>
        <w:t xml:space="preserve"> тыс. рублей.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по разделу 1000 «Социальная политика» исполнение расходов за первое полугодие 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при плане 4</w:t>
      </w:r>
      <w:r>
        <w:rPr>
          <w:b w:val="false"/>
          <w:bCs w:val="false"/>
          <w:sz w:val="26"/>
          <w:szCs w:val="26"/>
        </w:rPr>
        <w:t>494,9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составило </w:t>
      </w:r>
      <w:r>
        <w:rPr>
          <w:b w:val="false"/>
          <w:bCs w:val="false"/>
          <w:sz w:val="26"/>
          <w:szCs w:val="26"/>
        </w:rPr>
        <w:t>77,5</w:t>
      </w:r>
      <w:r>
        <w:rPr>
          <w:b w:val="false"/>
          <w:bCs w:val="false"/>
          <w:sz w:val="26"/>
          <w:szCs w:val="26"/>
        </w:rPr>
        <w:t>% или 3</w:t>
      </w:r>
      <w:r>
        <w:rPr>
          <w:b w:val="false"/>
          <w:bCs w:val="false"/>
          <w:sz w:val="26"/>
          <w:szCs w:val="26"/>
        </w:rPr>
        <w:t>482,0</w:t>
      </w:r>
      <w:r>
        <w:rPr>
          <w:b w:val="false"/>
          <w:bCs w:val="false"/>
          <w:sz w:val="26"/>
          <w:szCs w:val="26"/>
        </w:rPr>
        <w:t xml:space="preserve"> тыс. рублей.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по разделу  1100 «Физическая культура и спорт»-план 70,0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, расходы в первом полугодии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</w:t>
      </w:r>
      <w:r>
        <w:rPr>
          <w:b w:val="false"/>
          <w:bCs w:val="false"/>
          <w:sz w:val="26"/>
          <w:szCs w:val="26"/>
        </w:rPr>
        <w:t>не производились.</w:t>
      </w:r>
    </w:p>
    <w:p>
      <w:pPr>
        <w:pStyle w:val="Normal"/>
        <w:ind w:firstLine="709"/>
        <w:jc w:val="both"/>
        <w:rPr>
          <w:b/>
          <w:bCs/>
        </w:rPr>
      </w:pPr>
      <w:r>
        <w:rPr>
          <w:b w:val="false"/>
          <w:bCs w:val="false"/>
          <w:sz w:val="26"/>
          <w:szCs w:val="26"/>
        </w:rPr>
        <w:t xml:space="preserve">- по разделу  1400 «Межбюджетные трансферты бюджетам субъектов Российской Федерации и муниципальных образований»-план </w:t>
      </w:r>
      <w:r>
        <w:rPr>
          <w:b w:val="false"/>
          <w:bCs w:val="false"/>
          <w:sz w:val="26"/>
          <w:szCs w:val="26"/>
        </w:rPr>
        <w:t xml:space="preserve">14795,1 </w:t>
      </w:r>
      <w:r>
        <w:rPr>
          <w:b w:val="false"/>
          <w:bCs w:val="false"/>
          <w:sz w:val="26"/>
          <w:szCs w:val="26"/>
        </w:rPr>
        <w:t>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, фактически расходы в первом полугодии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составили </w:t>
      </w:r>
      <w:r>
        <w:rPr>
          <w:b w:val="false"/>
          <w:bCs w:val="false"/>
          <w:sz w:val="26"/>
          <w:szCs w:val="26"/>
        </w:rPr>
        <w:t>10763,4</w:t>
      </w:r>
      <w:r>
        <w:rPr>
          <w:b w:val="false"/>
          <w:bCs w:val="false"/>
          <w:sz w:val="26"/>
          <w:szCs w:val="26"/>
        </w:rPr>
        <w:t xml:space="preserve"> тыс.руб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 или </w:t>
      </w:r>
      <w:r>
        <w:rPr>
          <w:b w:val="false"/>
          <w:bCs w:val="false"/>
          <w:sz w:val="26"/>
          <w:szCs w:val="26"/>
        </w:rPr>
        <w:t>72,7</w:t>
      </w:r>
      <w:r>
        <w:rPr>
          <w:b w:val="false"/>
          <w:bCs w:val="false"/>
          <w:sz w:val="26"/>
          <w:szCs w:val="26"/>
        </w:rPr>
        <w:t xml:space="preserve"> %.               </w:t>
      </w:r>
      <w:r>
        <w:rPr>
          <w:b/>
          <w:bCs/>
          <w:sz w:val="26"/>
          <w:szCs w:val="26"/>
        </w:rPr>
        <w:t xml:space="preserve">                           </w:t>
      </w:r>
    </w:p>
    <w:p>
      <w:pPr>
        <w:pStyle w:val="Normal"/>
        <w:widowControl w:val="false"/>
        <w:overflowPunct w:val="true"/>
        <w:spacing w:lineRule="auto" w:line="228"/>
        <w:ind w:right="20" w:hang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1"/>
        <w:tabs>
          <w:tab w:val="clear" w:pos="708"/>
          <w:tab w:val="left" w:pos="709" w:leader="none"/>
        </w:tabs>
        <w:ind w:left="0" w:hanging="0"/>
        <w:jc w:val="both"/>
        <w:rPr>
          <w:b/>
          <w:bCs/>
        </w:rPr>
      </w:pPr>
      <w:r>
        <w:rPr>
          <w:b/>
          <w:bCs/>
          <w:sz w:val="26"/>
          <w:szCs w:val="26"/>
        </w:rPr>
        <w:t>6. Анализ отчета об использовании бюджетных ассигнований резервного фонда администрации муниципального образования Арсеньевский район.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В составе расходов бюджета муниципального образования на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 предусмотрен резервный фонд администрации муниципального образования Арсеньевский район на финансовое обеспечение аварийно-восстановительных работ по ликвидации последствий стихийных бедствий и других чрезвычайных ситуаций в сумме 365,0 тыс. рублей.</w:t>
      </w:r>
    </w:p>
    <w:p>
      <w:pPr>
        <w:pStyle w:val="Normal"/>
        <w:keepNext w:val="true"/>
        <w:ind w:firstLine="708"/>
        <w:jc w:val="both"/>
        <w:rPr>
          <w:b/>
          <w:bCs/>
        </w:rPr>
      </w:pPr>
      <w:r>
        <w:rPr>
          <w:b w:val="false"/>
          <w:bCs w:val="false"/>
          <w:sz w:val="26"/>
          <w:szCs w:val="26"/>
        </w:rPr>
        <w:t>Согласно отчету об использовании бюджетных ассигнований резервного фонда администрации муниципального образования за 1 полугодие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расходование средств резервного фонда </w:t>
      </w:r>
      <w:r>
        <w:rPr>
          <w:b w:val="false"/>
          <w:bCs w:val="false"/>
          <w:sz w:val="26"/>
          <w:szCs w:val="26"/>
        </w:rPr>
        <w:t>не производилось</w:t>
      </w:r>
      <w:r>
        <w:rPr>
          <w:b w:val="false"/>
          <w:bCs w:val="false"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   </w:t>
      </w:r>
    </w:p>
    <w:p>
      <w:pPr>
        <w:pStyle w:val="Normal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9"/>
        <w:rPr>
          <w:b/>
          <w:bCs/>
        </w:rPr>
      </w:pPr>
      <w:r>
        <w:rPr>
          <w:b/>
          <w:bCs/>
          <w:sz w:val="26"/>
          <w:szCs w:val="26"/>
        </w:rPr>
        <w:t xml:space="preserve">7.  Источники финансирования дефицита бюджета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Решением о бюджете бюджет муниципального образования  Арсеньевский район утверждён с дефицитом в сумме </w:t>
      </w:r>
      <w:r>
        <w:rPr>
          <w:b w:val="false"/>
          <w:bCs w:val="false"/>
          <w:sz w:val="26"/>
          <w:szCs w:val="26"/>
        </w:rPr>
        <w:t>14755,5</w:t>
      </w:r>
      <w:r>
        <w:rPr>
          <w:b w:val="false"/>
          <w:bCs w:val="false"/>
          <w:sz w:val="26"/>
          <w:szCs w:val="26"/>
        </w:rPr>
        <w:t xml:space="preserve"> тыс.руб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В соответствии с отчётом об исполнении бюджета за 1 полугодие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г., бюджет исполнен с превышением доход</w:t>
      </w:r>
      <w:r>
        <w:rPr>
          <w:b w:val="false"/>
          <w:bCs w:val="false"/>
          <w:sz w:val="26"/>
          <w:szCs w:val="26"/>
        </w:rPr>
        <w:t>ов над расходами</w:t>
      </w:r>
      <w:r>
        <w:rPr>
          <w:b w:val="false"/>
          <w:bCs w:val="false"/>
          <w:sz w:val="26"/>
          <w:szCs w:val="26"/>
        </w:rPr>
        <w:t xml:space="preserve">, то есть с </w:t>
      </w:r>
      <w:r>
        <w:rPr>
          <w:b w:val="false"/>
          <w:bCs w:val="false"/>
          <w:sz w:val="26"/>
          <w:szCs w:val="26"/>
        </w:rPr>
        <w:t>про</w:t>
      </w:r>
      <w:r>
        <w:rPr>
          <w:b w:val="false"/>
          <w:bCs w:val="false"/>
          <w:sz w:val="26"/>
          <w:szCs w:val="26"/>
        </w:rPr>
        <w:t xml:space="preserve">фицитом в объёме </w:t>
      </w:r>
      <w:r>
        <w:rPr>
          <w:b w:val="false"/>
          <w:bCs w:val="false"/>
          <w:sz w:val="26"/>
          <w:szCs w:val="26"/>
        </w:rPr>
        <w:t>11557,1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>8. Анализ информации о численности и денежном содержании муниципальных служащих и технических работников органов местного самоуправления и их структурных подразделений муниципального образования Арсеньевский район.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Согласно информации о численности и денежном содержании муниципальных служащих и технических работников органов местного самоуправления и их структурных подразделений муниципального образования Арсеньевский район указанием затрат на их денежное содержание за 1 полугодие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численность работников муниципальных служащих и технических работников органов местного самоуправления составила 27,0 единиц и 2</w:t>
      </w:r>
      <w:r>
        <w:rPr>
          <w:b w:val="false"/>
          <w:bCs w:val="false"/>
          <w:sz w:val="26"/>
          <w:szCs w:val="26"/>
        </w:rPr>
        <w:t>8</w:t>
      </w:r>
      <w:r>
        <w:rPr>
          <w:b w:val="false"/>
          <w:bCs w:val="false"/>
          <w:sz w:val="26"/>
          <w:szCs w:val="26"/>
        </w:rPr>
        <w:t xml:space="preserve">,0 единиц (немуниципальных служащих), муниципальная должность -1 единица. 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 xml:space="preserve">Фактические затраты на денежное содержание работников муниципальных </w:t>
      </w:r>
      <w:r>
        <w:rPr>
          <w:b w:val="false"/>
          <w:bCs w:val="false"/>
          <w:sz w:val="26"/>
          <w:szCs w:val="26"/>
        </w:rPr>
        <w:t>служащих составили 6716,9 тыс.рублей</w:t>
      </w:r>
      <w:r>
        <w:rPr>
          <w:b w:val="false"/>
          <w:bCs w:val="false"/>
          <w:sz w:val="26"/>
          <w:szCs w:val="26"/>
        </w:rPr>
        <w:t>, немуниципальных служащих-</w:t>
      </w:r>
      <w:r>
        <w:rPr>
          <w:b w:val="false"/>
          <w:bCs w:val="false"/>
          <w:sz w:val="26"/>
          <w:szCs w:val="26"/>
        </w:rPr>
        <w:t>4278,3 тыс.рублей</w:t>
      </w:r>
      <w:r>
        <w:rPr>
          <w:b w:val="false"/>
          <w:bCs w:val="false"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затраты на денежное содержание </w:t>
      </w:r>
      <w:r>
        <w:rPr>
          <w:b w:val="false"/>
          <w:bCs w:val="false"/>
          <w:sz w:val="26"/>
          <w:szCs w:val="26"/>
        </w:rPr>
        <w:t>муниципальной должности за 1 полугодие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составили </w:t>
      </w:r>
      <w:r>
        <w:rPr>
          <w:b w:val="false"/>
          <w:bCs w:val="false"/>
          <w:sz w:val="26"/>
          <w:szCs w:val="26"/>
        </w:rPr>
        <w:t>406,0</w:t>
      </w:r>
      <w:r>
        <w:rPr>
          <w:b w:val="false"/>
          <w:bCs w:val="false"/>
          <w:sz w:val="26"/>
          <w:szCs w:val="26"/>
        </w:rPr>
        <w:t xml:space="preserve"> тыс.руб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 xml:space="preserve">Фактические затраты на денежное содержание работников учреждений образования составили </w:t>
      </w:r>
      <w:r>
        <w:rPr>
          <w:b w:val="false"/>
          <w:bCs w:val="false"/>
          <w:sz w:val="26"/>
          <w:szCs w:val="26"/>
        </w:rPr>
        <w:t>55693,2</w:t>
      </w:r>
      <w:r>
        <w:rPr>
          <w:b w:val="false"/>
          <w:bCs w:val="false"/>
          <w:sz w:val="26"/>
          <w:szCs w:val="26"/>
        </w:rPr>
        <w:t xml:space="preserve"> тыс.руб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ab/>
        <w:t xml:space="preserve">Фактические затраты на денежное содержание работников учреждений культуры составили </w:t>
      </w:r>
      <w:r>
        <w:rPr>
          <w:b w:val="false"/>
          <w:bCs w:val="false"/>
          <w:sz w:val="26"/>
          <w:szCs w:val="26"/>
        </w:rPr>
        <w:t>3705,1</w:t>
      </w:r>
      <w:r>
        <w:rPr>
          <w:b w:val="false"/>
          <w:bCs w:val="false"/>
          <w:sz w:val="26"/>
          <w:szCs w:val="26"/>
        </w:rPr>
        <w:t xml:space="preserve">  тыс.руб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ab/>
        <w:t xml:space="preserve">Фактические затраты на денежное содержание работников МКУ «Единая дежурно-диспетчерская служба» составили </w:t>
      </w:r>
      <w:r>
        <w:rPr>
          <w:b w:val="false"/>
          <w:bCs w:val="false"/>
          <w:sz w:val="26"/>
          <w:szCs w:val="26"/>
        </w:rPr>
        <w:t>3544,6</w:t>
      </w:r>
      <w:r>
        <w:rPr>
          <w:b w:val="false"/>
          <w:bCs w:val="false"/>
          <w:sz w:val="26"/>
          <w:szCs w:val="26"/>
        </w:rPr>
        <w:t xml:space="preserve">  тыс.руб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9.  Анализ структуры  кредиторской задолженности бюджета  муниципального образования Арсеньевский район. </w:t>
      </w:r>
    </w:p>
    <w:p>
      <w:pPr>
        <w:pStyle w:val="Normal"/>
        <w:suppressAutoHyphens w:val="true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Дебиторская задолженность бюджета муниципального образования Арсеньевский район по состоянию на 01.07.202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составляет </w:t>
      </w:r>
      <w:r>
        <w:rPr>
          <w:b w:val="false"/>
          <w:bCs w:val="false"/>
          <w:sz w:val="26"/>
          <w:szCs w:val="26"/>
        </w:rPr>
        <w:t>57,5</w:t>
      </w:r>
      <w:r>
        <w:rPr>
          <w:b w:val="false"/>
          <w:bCs w:val="false"/>
          <w:sz w:val="26"/>
          <w:szCs w:val="26"/>
        </w:rPr>
        <w:t xml:space="preserve"> тыс. 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ab/>
        <w:t xml:space="preserve">Кредиторская задолженность бюджета муниципального образования Арсеньевский район составила </w:t>
      </w:r>
      <w:r>
        <w:rPr>
          <w:b w:val="false"/>
          <w:bCs w:val="false"/>
          <w:sz w:val="26"/>
          <w:szCs w:val="26"/>
        </w:rPr>
        <w:t>10832,1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тыс.</w:t>
      </w:r>
      <w:r>
        <w:rPr>
          <w:b w:val="false"/>
          <w:bCs w:val="false"/>
          <w:sz w:val="26"/>
          <w:szCs w:val="26"/>
        </w:rPr>
        <w:t>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.       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  <w:sz w:val="26"/>
          <w:szCs w:val="26"/>
        </w:rPr>
        <w:t>10. Состояние муниципального долга муниципального образования Арсеньевский район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Муниципальный долг в муниципальном образовании Арсеньевский район по состоянию на 01.07.202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i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 xml:space="preserve">года составляет </w:t>
      </w:r>
      <w:r>
        <w:rPr>
          <w:b w:val="false"/>
          <w:bCs w:val="false"/>
          <w:sz w:val="26"/>
          <w:szCs w:val="26"/>
        </w:rPr>
        <w:t>7400,00</w:t>
      </w:r>
      <w:r>
        <w:rPr>
          <w:b w:val="false"/>
          <w:bCs w:val="false"/>
          <w:sz w:val="26"/>
          <w:szCs w:val="26"/>
        </w:rPr>
        <w:t xml:space="preserve"> тыс.руб</w:t>
      </w:r>
      <w:r>
        <w:rPr>
          <w:b w:val="false"/>
          <w:bCs w:val="false"/>
          <w:sz w:val="26"/>
          <w:szCs w:val="26"/>
        </w:rPr>
        <w:t>лей</w:t>
      </w:r>
      <w:r>
        <w:rPr>
          <w:b w:val="false"/>
          <w:bCs w:val="false"/>
          <w:sz w:val="26"/>
          <w:szCs w:val="26"/>
        </w:rPr>
        <w:t xml:space="preserve">. </w:t>
      </w:r>
    </w:p>
    <w:p>
      <w:pPr>
        <w:pStyle w:val="Normal"/>
        <w:jc w:val="both"/>
        <w:rPr>
          <w:b/>
          <w:bCs/>
        </w:rPr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>11. Исполнение муниципальных программы</w:t>
      </w:r>
    </w:p>
    <w:p>
      <w:pPr>
        <w:pStyle w:val="Normal"/>
        <w:widowControl w:val="false"/>
        <w:overflowPunct w:val="false"/>
        <w:spacing w:lineRule="auto" w:line="228"/>
        <w:ind w:left="0" w:right="20" w:firstLine="568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Решением  о бюджете муниципального образования </w:t>
      </w:r>
      <w:r>
        <w:rPr>
          <w:b w:val="false"/>
          <w:bCs w:val="false"/>
          <w:sz w:val="26"/>
          <w:szCs w:val="26"/>
        </w:rPr>
        <w:t>А</w:t>
      </w:r>
      <w:r>
        <w:rPr>
          <w:b w:val="false"/>
          <w:bCs w:val="false"/>
          <w:sz w:val="26"/>
          <w:szCs w:val="26"/>
        </w:rPr>
        <w:t>рсеньевск</w:t>
      </w:r>
      <w:r>
        <w:rPr>
          <w:b w:val="false"/>
          <w:bCs w:val="false"/>
          <w:sz w:val="26"/>
          <w:szCs w:val="26"/>
        </w:rPr>
        <w:t>ий</w:t>
      </w:r>
      <w:r>
        <w:rPr>
          <w:b w:val="false"/>
          <w:bCs w:val="false"/>
          <w:sz w:val="26"/>
          <w:szCs w:val="26"/>
        </w:rPr>
        <w:t xml:space="preserve"> район утвержден   Перечень и объем ассигнований на финансовое обеспечение реализации</w:t>
      </w:r>
      <w:r>
        <w:rPr>
          <w:b w:val="false"/>
          <w:bCs w:val="false"/>
          <w:color w:val="FF0000"/>
          <w:sz w:val="26"/>
          <w:szCs w:val="26"/>
        </w:rPr>
        <w:t xml:space="preserve"> </w:t>
      </w:r>
      <w:r>
        <w:rPr>
          <w:b w:val="false"/>
          <w:bCs w:val="false"/>
          <w:color w:val="auto"/>
          <w:sz w:val="26"/>
          <w:szCs w:val="26"/>
        </w:rPr>
        <w:t>22</w:t>
      </w:r>
      <w:r>
        <w:rPr>
          <w:b w:val="false"/>
          <w:bCs w:val="false"/>
          <w:color w:val="auto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муниципальных программ с общим объёмом финансирования  на 2024 год–</w:t>
      </w:r>
      <w:r>
        <w:rPr>
          <w:b w:val="false"/>
          <w:bCs w:val="false"/>
          <w:sz w:val="26"/>
          <w:szCs w:val="26"/>
        </w:rPr>
        <w:t>605434,9</w:t>
      </w:r>
      <w:r>
        <w:rPr>
          <w:b w:val="false"/>
          <w:bCs w:val="false"/>
          <w:sz w:val="26"/>
          <w:szCs w:val="26"/>
        </w:rPr>
        <w:t xml:space="preserve"> тыс. рублей, выполнение составило </w:t>
      </w:r>
      <w:r>
        <w:rPr>
          <w:b w:val="false"/>
          <w:bCs w:val="false"/>
          <w:sz w:val="26"/>
          <w:szCs w:val="26"/>
        </w:rPr>
        <w:t>150738,1</w:t>
      </w:r>
      <w:r>
        <w:rPr>
          <w:b w:val="false"/>
          <w:bCs w:val="false"/>
          <w:sz w:val="26"/>
          <w:szCs w:val="26"/>
        </w:rPr>
        <w:t xml:space="preserve"> тыс.руб. или </w:t>
      </w:r>
      <w:r>
        <w:rPr>
          <w:b w:val="false"/>
          <w:bCs w:val="false"/>
          <w:sz w:val="26"/>
          <w:szCs w:val="26"/>
        </w:rPr>
        <w:t>24,9</w:t>
      </w:r>
      <w:r>
        <w:rPr>
          <w:b w:val="false"/>
          <w:bCs w:val="false"/>
          <w:sz w:val="26"/>
          <w:szCs w:val="26"/>
        </w:rPr>
        <w:t xml:space="preserve"> %.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В том числе: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"Управление муниципальными финансами муниципального образования Арсеньевский район" 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исполнена в сумме 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5598,8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тыс.руб. или  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45,6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% от утверждённого плана 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(12283,8 тыс.рублей)</w:t>
      </w: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.</w:t>
      </w:r>
    </w:p>
    <w:p>
      <w:pPr>
        <w:pStyle w:val="Normal"/>
        <w:bidi w:val="0"/>
        <w:rPr>
          <w:sz w:val="26"/>
          <w:szCs w:val="26"/>
        </w:rPr>
      </w:pPr>
      <w:r>
        <w:rPr>
          <w:b w:val="false"/>
          <w:bCs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 Развитие образования в муниципальном образовании Арсеньевский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119471,5 тыс.рублей или 48,7% к утверждённому плану (245389,3 тыс.рублей).</w:t>
      </w:r>
    </w:p>
    <w:p>
      <w:pPr>
        <w:pStyle w:val="Normal"/>
        <w:bidi w:val="0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"Развитие культуры и туризма в муниципальном образовании Арсеньевский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5896,6 тыс.рублей или 16,6% к утверждённому плану (35623,2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 Развитие физической  культуры, спорта и повышение эффективности реализации молодежной политики в муниципальном образовании Арсеньевский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план составляет 70,0 тыс.рублей, расходы в 1 полугодии не производились.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 муниципального образования Арсеньевский район "Доступная среда"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план составляет 13,0 тыс.рублей, расходы в 1 полугодии не производились.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 Улучшение демографической ситуации и поддержка  семей, воспитывающих детей, в муниципальном образовании Арсеньевский 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892,9 тыс.рублей или 35,0% к утверждённому плану (2548,2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"Содействие занятости населения муниципального образования Арсеньевский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294,7 тыс.рублей или 88,8% к утверждённому плану (331,9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МО Арсеньевский район и муниципального образования р.п. Арсеньево Арсеньевского района " Формирование современной городской среды " 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6972,5 тыс.рублей или 0,3% к утверждённому плану (2621,4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 Обеспечение качественным жильем и услугами ЖКХ населения муниципального образования Арсеньевский район" 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5044,1 тыс.рублей или 2,0% к утверждённому плану (254737,0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 муниципального образования Арсеньевский район  "Энергоэффективность в муниципальном образовании Арсеньевский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план составляет 280,0  тыс.рублей, расходы в 1 полугодии не производились.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 муниципального образования Арсеньевский район  "Развитие транспортной системы муниципального образования Арсеньевский район и повышение безопасности дорожного движения"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расходы не производились.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 Модернизация и развитие автомобильных дорог общего пользования  в муниципальном образовании Арсеньевский район " 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6727,2 тыс.рублей или 19,8% к утверждённому плану (33965,2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"Развитие малого и среднего предпринимательства в муниципальном образовании Арсеньевский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расходы не производились.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 муниципального образования Арсеньевский район "Защита населения и территорий муниципального образования Арсеньевский район от чрезвычайных ситуаций, обеспечение пожарной  безопасности  и безопасности людей на водных объектах"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5520,5 тыс.рублей или 48,1% к утверждённому плану (11474,8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"Управление муниципальным имуществом и земельными ресурсами муниципального образования Арсеньевский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740,7 тыс.рублей или 19,8% к утверждённому плану (3741,0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"Информатизация  и защита информации " 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исполнена в сумме 491,3 тыс.рублей или 34,4% к утверждённому плану (1430,0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«Комплексное развитие сельских территорий муниципального образования Арсеньевский район»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план составляет 387,0  тыс.рублей, расходы в 1 полугодии не производились.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«Охрана окружающей среды в муниципальном образовании Арсеньевский район»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расходы в 1 полугодии не производились.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Арсеньевскийрайон "Поддержка и развитие территориального общественного самоуправления и института сельских старост МО  Арсеньевский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план составляет 30,0  тыс.рублей, расходы в 1 полугодии не производились.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М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 xml:space="preserve">униципальная  программа «Комплексные меры профилактики преступлений и иных правонарушений на территории муниципального образования Арсеньевский район на 2021-2025 годы» 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исполнена в сумме 11,5 тыс.рублей или 3,8% к утверждённому плану (301,5 тыс.рублей).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 район "Поддержка социально ориентированных некоммерческих организаций в муниципальном образовании Арсеньевский район"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расходы в 1 полугодии не производились.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</w:t>
      </w:r>
    </w:p>
    <w:p>
      <w:pPr>
        <w:pStyle w:val="Normal"/>
        <w:bidi w:val="0"/>
        <w:jc w:val="both"/>
        <w:rPr/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-М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униципальная программа муниципального образования Арсеньевскийрайон «Развитие молодежной политики на территории муниципального образования Арсеньевский район на 2023 – 2027 годы»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6"/>
          <w:szCs w:val="26"/>
          <w:u w:val="none"/>
          <w:em w:val="none"/>
        </w:rPr>
        <w:t>исполнена в сумме 41,2 тыс.рублей или 19,8% к утверждённому плану (207,8 тыс.рублей).</w:t>
      </w:r>
    </w:p>
    <w:p>
      <w:pPr>
        <w:pStyle w:val="Normal"/>
        <w:jc w:val="both"/>
        <w:rPr>
          <w:b/>
          <w:bCs/>
        </w:rPr>
      </w:pPr>
      <w:r>
        <w:rPr/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</w:t>
      </w:r>
    </w:p>
    <w:p>
      <w:pPr>
        <w:pStyle w:val="Normal"/>
        <w:ind w:left="360" w:hanging="0"/>
        <w:jc w:val="center"/>
        <w:rPr>
          <w:b/>
          <w:bCs/>
        </w:rPr>
      </w:pPr>
      <w:r>
        <w:rPr>
          <w:b/>
          <w:bCs/>
          <w:sz w:val="26"/>
          <w:szCs w:val="26"/>
        </w:rPr>
        <w:t>Выводы и предложения: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 w:val="false"/>
          <w:bCs w:val="false"/>
          <w:sz w:val="26"/>
          <w:szCs w:val="26"/>
        </w:rPr>
        <w:t>На основании проведенного анализа, контрольно-счетная комиссия муниципального образования Арсеньевский район пришла к следующим выводам: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1. Перечень и содержание документов и материалов соответствует  Положению о бюджетном процессе в муниципальном образовании Арсеньевский район.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2. Представленные документы, позволяют в полном объеме провести анализ деятельности администрации муниципального образования Арсеньевский  район по исполнению бюджета муниципального образования Арсеньевский  район за 1 полугодие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3. Исполнение бюджета муниципального образования Арсеньевский район по основным параметрам составило: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доходная часть бюджета муниципального образования Арсеньевский район на 01.07.202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 исполнена в сумме 1</w:t>
      </w:r>
      <w:r>
        <w:rPr>
          <w:b w:val="false"/>
          <w:bCs w:val="false"/>
          <w:sz w:val="26"/>
          <w:szCs w:val="26"/>
        </w:rPr>
        <w:t>90027,2</w:t>
      </w:r>
      <w:r>
        <w:rPr>
          <w:b w:val="false"/>
          <w:bCs w:val="false"/>
          <w:sz w:val="26"/>
          <w:szCs w:val="26"/>
        </w:rPr>
        <w:t xml:space="preserve"> тыс. рублей или на </w:t>
      </w:r>
      <w:r>
        <w:rPr>
          <w:b w:val="false"/>
          <w:bCs w:val="false"/>
          <w:sz w:val="26"/>
          <w:szCs w:val="26"/>
        </w:rPr>
        <w:t>28,9</w:t>
      </w:r>
      <w:r>
        <w:rPr>
          <w:b w:val="false"/>
          <w:bCs w:val="false"/>
          <w:sz w:val="26"/>
          <w:szCs w:val="26"/>
        </w:rPr>
        <w:t>% к плану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года;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расходная часть бюджета муниципального образования исполнена в сумме </w:t>
      </w:r>
      <w:r>
        <w:rPr>
          <w:b w:val="false"/>
          <w:bCs w:val="false"/>
          <w:sz w:val="26"/>
          <w:szCs w:val="26"/>
        </w:rPr>
        <w:t>178470,1</w:t>
      </w:r>
      <w:r>
        <w:rPr>
          <w:b w:val="false"/>
          <w:bCs w:val="false"/>
          <w:sz w:val="26"/>
          <w:szCs w:val="26"/>
        </w:rPr>
        <w:t xml:space="preserve"> тыс. руб. или на 26,6 % от утвержденных на год ассигнований.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4. Активизировать работу по исполнению доходной части  бюджета;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5. Разработать мероприятия по сокращению кредиторской задолженности.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6</w:t>
      </w:r>
      <w:r>
        <w:rPr>
          <w:b w:val="false"/>
          <w:bCs w:val="false"/>
          <w:sz w:val="26"/>
          <w:szCs w:val="26"/>
        </w:rPr>
        <w:t xml:space="preserve">. Не нарушать Бюджетный кодекс Российской Федерации от 31 июля 1998 г. № 145-ФЗ по внесению изменений в плановые показатели бюджета. </w:t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hanging="0"/>
        <w:jc w:val="both"/>
        <w:rPr>
          <w:b w:val="false"/>
          <w:bCs w:val="false"/>
        </w:rPr>
      </w:pPr>
      <w:r>
        <w:rPr>
          <w:b w:val="false"/>
          <w:bCs w:val="false"/>
          <w:sz w:val="26"/>
          <w:szCs w:val="26"/>
        </w:rPr>
        <w:tab/>
        <w:t>Бюджет муниципального образования Арсеньевский район за 1 полугодие 202</w:t>
      </w:r>
      <w:r>
        <w:rPr>
          <w:b w:val="false"/>
          <w:bCs w:val="false"/>
          <w:sz w:val="26"/>
          <w:szCs w:val="26"/>
        </w:rPr>
        <w:t>4</w:t>
      </w:r>
      <w:r>
        <w:rPr>
          <w:b w:val="false"/>
          <w:bCs w:val="false"/>
          <w:sz w:val="26"/>
          <w:szCs w:val="26"/>
        </w:rPr>
        <w:t xml:space="preserve"> г. исполнен с </w:t>
      </w:r>
      <w:r>
        <w:rPr>
          <w:b w:val="false"/>
          <w:bCs w:val="false"/>
          <w:sz w:val="26"/>
          <w:szCs w:val="26"/>
        </w:rPr>
        <w:t>проф</w:t>
      </w:r>
      <w:r>
        <w:rPr>
          <w:b w:val="false"/>
          <w:bCs w:val="false"/>
          <w:sz w:val="26"/>
          <w:szCs w:val="26"/>
        </w:rPr>
        <w:t xml:space="preserve">ицитом в сумме </w:t>
      </w:r>
      <w:bookmarkStart w:id="0" w:name="_GoBack"/>
      <w:bookmarkEnd w:id="0"/>
      <w:r>
        <w:rPr>
          <w:b w:val="false"/>
          <w:bCs w:val="false"/>
          <w:sz w:val="26"/>
          <w:szCs w:val="26"/>
        </w:rPr>
        <w:t>11557,1</w:t>
      </w:r>
      <w:r>
        <w:rPr>
          <w:b w:val="false"/>
          <w:bCs w:val="false"/>
          <w:sz w:val="26"/>
          <w:szCs w:val="26"/>
        </w:rPr>
        <w:t xml:space="preserve"> тыс. рублей.</w:t>
      </w:r>
    </w:p>
    <w:p>
      <w:pPr>
        <w:pStyle w:val="Normal"/>
        <w:ind w:hanging="0"/>
        <w:jc w:val="both"/>
        <w:rPr>
          <w:b/>
          <w:bCs/>
        </w:rPr>
      </w:pPr>
      <w:r>
        <w:rPr>
          <w:b w:val="false"/>
          <w:bCs w:val="false"/>
          <w:sz w:val="26"/>
          <w:szCs w:val="26"/>
        </w:rPr>
        <w:tab/>
        <w:t xml:space="preserve">Представленный отчет соответствует требованиям  действующего законодательства. Нарушений бюджетного процесса не выявлено, рекомендован к рассмотрению Собранием представителей муниципального образования  Арсеньевский район.      </w:t>
      </w:r>
      <w:r>
        <w:rPr>
          <w:b/>
          <w:bCs/>
          <w:sz w:val="26"/>
          <w:szCs w:val="26"/>
        </w:rPr>
        <w:t xml:space="preserve">         </w:t>
      </w:r>
    </w:p>
    <w:p>
      <w:pPr>
        <w:pStyle w:val="Normal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>Председатель КСК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z w:val="26"/>
          <w:szCs w:val="26"/>
        </w:rPr>
        <w:t>МО Арсеньевский район</w:t>
        <w:tab/>
        <w:tab/>
        <w:tab/>
        <w:tab/>
        <w:tab/>
        <w:t>Н.В. Кострикова</w:t>
      </w:r>
    </w:p>
    <w:sectPr>
      <w:headerReference w:type="default" r:id="rId3"/>
      <w:type w:val="nextPage"/>
      <w:pgSz w:w="11906" w:h="16838"/>
      <w:pgMar w:left="1701" w:right="850" w:gutter="0" w:header="1134" w:top="16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Bloknot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130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d313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51654d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ejaVu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d3130f"/>
    <w:pPr>
      <w:spacing w:before="0" w:after="0"/>
      <w:ind w:left="720" w:hanging="0"/>
      <w:contextualSpacing/>
    </w:pPr>
    <w:rPr/>
  </w:style>
  <w:style w:type="paragraph" w:styleId="Style21" w:customStyle="1">
    <w:name w:val="Таблицы (моноширинный)"/>
    <w:basedOn w:val="Normal"/>
    <w:uiPriority w:val="99"/>
    <w:qFormat/>
    <w:rsid w:val="00d3130f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uiPriority w:val="99"/>
    <w:semiHidden/>
    <w:unhideWhenUsed/>
    <w:qFormat/>
    <w:rsid w:val="00d3130f"/>
    <w:pPr>
      <w:spacing w:lineRule="auto" w:line="480" w:before="0" w:after="120"/>
      <w:ind w:left="283" w:hanging="0"/>
    </w:pPr>
    <w:rPr/>
  </w:style>
  <w:style w:type="paragraph" w:styleId="1" w:customStyle="1">
    <w:name w:val="Абзац списка1"/>
    <w:basedOn w:val="Normal"/>
    <w:qFormat/>
    <w:rsid w:val="00d3130f"/>
    <w:pPr>
      <w:ind w:left="720" w:hanging="0"/>
    </w:pPr>
    <w:rPr>
      <w:sz w:val="20"/>
      <w:szCs w:val="20"/>
      <w:lang w:eastAsia="en-US"/>
    </w:rPr>
  </w:style>
  <w:style w:type="paragraph" w:styleId="Style22" w:customStyle="1">
    <w:name w:val="блокнот"/>
    <w:qFormat/>
    <w:rsid w:val="000a3142"/>
    <w:pPr>
      <w:widowControl/>
      <w:suppressAutoHyphens w:val="true"/>
      <w:bidi w:val="0"/>
      <w:spacing w:lineRule="atLeast" w:line="200" w:before="0" w:after="0"/>
      <w:ind w:firstLine="285"/>
      <w:jc w:val="both"/>
    </w:pPr>
    <w:rPr>
      <w:rFonts w:ascii="Bloknot" w:hAnsi="Bloknot" w:eastAsia="Calibri" w:cs="Bloknot"/>
      <w:color w:val="000000"/>
      <w:kern w:val="0"/>
      <w:sz w:val="17"/>
      <w:szCs w:val="17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1654d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Style2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LibreOffice/7.5.9.2$Windows_X86_64 LibreOffice_project/cdeefe45c17511d326101eed8008ac4092f278a9</Application>
  <AppVersion>15.0000</AppVersion>
  <Pages>8</Pages>
  <Words>2089</Words>
  <Characters>14678</Characters>
  <CharactersWithSpaces>17684</CharactersWithSpaces>
  <Paragraphs>215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2023-08-11T11:14:00Z</dcterms:created>
  <dc:creator>Admin</dc:creator>
  <dc:description/>
  <dc:language>ru-RU</dc:language>
  <cp:lastModifiedBy/>
  <cp:lastPrinted>2022-08-03T11:11:00Z</cp:lastPrinted>
  <dcterms:modified xsi:type="dcterms:W3CDTF">2024-08-01T16:51:18Z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