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tLeast" w:line="240"/>
        <w:ind w:left="-170" w:right="-57" w:hanging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                         </w:t>
      </w: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1007745" cy="1283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47" r="-6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                                        </w:t>
      </w:r>
    </w:p>
    <w:p>
      <w:pPr>
        <w:pStyle w:val="Normal"/>
        <w:numPr>
          <w:ilvl w:val="0"/>
          <w:numId w:val="0"/>
        </w:numPr>
        <w:spacing w:lineRule="atLeast" w:line="240"/>
        <w:ind w:left="-170" w:right="-57" w:hanging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40"/>
        <w:ind w:left="-170" w:right="-57" w:hanging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40"/>
        <w:ind w:left="-170" w:right="-57" w:hanging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40"/>
        <w:ind w:left="-170" w:right="-57" w:hanging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40"/>
        <w:ind w:left="-170" w:right="-57" w:hanging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40"/>
        <w:ind w:left="-170" w:right="-57" w:hanging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40"/>
        <w:ind w:left="-170" w:right="-57" w:hanging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40"/>
        <w:ind w:left="-170" w:right="-57" w:hanging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40"/>
        <w:ind w:left="-170" w:right="-57" w:hanging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40"/>
        <w:ind w:left="-170" w:right="-57" w:hanging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40"/>
        <w:ind w:left="-170" w:right="-57" w:hanging="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>
        <w:rPr>
          <w:rFonts w:cs="Times New Roman"/>
          <w:b/>
          <w:sz w:val="24"/>
          <w:szCs w:val="24"/>
        </w:rPr>
        <w:t>Тульская область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МУНИЦИПАЛЬНОЕ ОБРАЗОВАНИЕ АРСЕНЬЕВСКИЙ РАЙОН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МКУ «КОНТРОЛЬНО-СЧЕТНАЯ  КОМИССИЯ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МУНИЦИПАЛЬНОГО ОБРАЗОВАНИЯ   АРСЕНЬЕВСКИЙ РАЙОН»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301510, Российская Федерация, Тульская область, п. Арсеньево, ул. Папанина, 6.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Тел./факс(48733)2-14-70; 8(48733)2-15-32                                                          </w:t>
      </w:r>
      <w:r>
        <w:rPr>
          <w:b/>
          <w:sz w:val="24"/>
          <w:szCs w:val="24"/>
        </w:rPr>
        <w:t xml:space="preserve">      </w:t>
      </w:r>
    </w:p>
    <w:p>
      <w:pPr>
        <w:pStyle w:val="Normal"/>
        <w:numPr>
          <w:ilvl w:val="0"/>
          <w:numId w:val="0"/>
        </w:numPr>
        <w:spacing w:lineRule="atLeast" w:line="240"/>
        <w:ind w:left="-170" w:right="-57" w:hanging="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>
      <w:pPr>
        <w:pStyle w:val="Normal"/>
        <w:numPr>
          <w:ilvl w:val="0"/>
          <w:numId w:val="0"/>
        </w:numPr>
        <w:spacing w:lineRule="atLeast" w:line="240"/>
        <w:ind w:left="-170" w:right="-57" w:hanging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40"/>
        <w:ind w:left="-170" w:right="-57" w:hanging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40"/>
        <w:ind w:left="-170" w:right="-57" w:hanging="0"/>
        <w:outlineLvl w:val="0"/>
        <w:rPr/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ab/>
        <w:tab/>
        <w:tab/>
        <w:t xml:space="preserve">Экспертное заключение № </w:t>
      </w:r>
      <w:r>
        <w:rPr>
          <w:b/>
          <w:sz w:val="24"/>
          <w:szCs w:val="24"/>
        </w:rPr>
        <w:t>26</w:t>
      </w:r>
    </w:p>
    <w:p>
      <w:pPr>
        <w:pStyle w:val="Normal"/>
        <w:tabs>
          <w:tab w:val="clear" w:pos="708"/>
          <w:tab w:val="left" w:pos="7755" w:leader="none"/>
        </w:tabs>
        <w:spacing w:lineRule="atLeast" w:line="240"/>
        <w:ind w:left="-170" w:right="-57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 проект постановления администрации муниципального образования  Астаповское Арсеньевского района «О внесении изменения в постановление администрации муниципального образования Астаповское Арсеньевского района от 27.09.2022 №52 «Об утверждении муниципальной программы «Благоустройство населённых пунктов на территории муниципального образования Астаповское Арсеньевского района на  2023-2025 годы»» </w:t>
      </w:r>
    </w:p>
    <w:p>
      <w:pPr>
        <w:pStyle w:val="Normal"/>
        <w:tabs>
          <w:tab w:val="clear" w:pos="708"/>
          <w:tab w:val="left" w:pos="7755" w:leader="none"/>
        </w:tabs>
        <w:spacing w:lineRule="atLeast" w:line="240"/>
        <w:ind w:left="-170" w:right="-57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ind w:left="-170" w:right="-57" w:hanging="0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>п.Арсеньево                                                                                            2</w:t>
      </w:r>
      <w:r>
        <w:rPr>
          <w:sz w:val="24"/>
          <w:szCs w:val="24"/>
        </w:rPr>
        <w:t>6</w:t>
      </w:r>
      <w:r>
        <w:rPr>
          <w:sz w:val="24"/>
          <w:szCs w:val="24"/>
        </w:rPr>
        <w:t>.09.202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</w:p>
    <w:p>
      <w:pPr>
        <w:pStyle w:val="Normal"/>
        <w:spacing w:lineRule="atLeast" w:line="240"/>
        <w:ind w:left="-170" w:right="-57" w:hang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>
      <w:pPr>
        <w:pStyle w:val="Normal"/>
        <w:spacing w:lineRule="atLeast" w:line="240"/>
        <w:ind w:left="-170" w:right="-57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>
      <w:pPr>
        <w:pStyle w:val="Normal"/>
        <w:spacing w:lineRule="atLeast" w:line="240"/>
        <w:ind w:left="-170" w:right="-57"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b w:val="false"/>
          <w:bCs w:val="false"/>
          <w:sz w:val="24"/>
          <w:szCs w:val="24"/>
        </w:rPr>
        <w:t>Настоящее экспертное заключение подготовлено на основании Положения о контрольно-счетной комиссии муниципального образования Арсеневский район, утвержденного решением  Собрания представителей муниципального образования Арсеньевский район от 15.11.2021 №37-175 и в соответствии с п.3.9 Плана работы контрольно-счетной комиссии муниципального образования Арсеньевский район  на 202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 xml:space="preserve"> год.</w:t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spacing w:lineRule="atLeast" w:line="240"/>
        <w:ind w:left="-170" w:right="-57" w:hanging="0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Представленный на экспертизу проект постановления администрации муниципального образования Астаповское Арсеньевского района «О внесении изменения в постановление администрации муниципального образования Астаповское Арсеньевского района от 27.09.2022 №52 «Об утверждении муниципальной программы  «Благоустройство населённых пунктов на территории муниципального образования Астаповское Арсеньевского района на  2023-2025 годы»», согласно пояснительной записке разработан с целью  приведения объемов финансирования, отраженных в Паспорте муниципальной программы муниципального образования Астаповское Арсеньевского района «Благоустройство населённых пунктов на территории муниципального образования Астаповское Арсеньевского района на  2023-2025 годы»</w:t>
      </w:r>
      <w:r>
        <w:rPr>
          <w:b/>
          <w:bCs/>
          <w:sz w:val="24"/>
          <w:szCs w:val="24"/>
        </w:rPr>
        <w:t xml:space="preserve"> </w:t>
      </w:r>
      <w:r>
        <w:rPr>
          <w:rFonts w:cs="Arial"/>
          <w:b w:val="false"/>
          <w:bCs w:val="false"/>
          <w:sz w:val="24"/>
          <w:szCs w:val="24"/>
        </w:rPr>
        <w:t>объемам финансирования, отраженным в программной части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rFonts w:cs="Arial"/>
          <w:b w:val="false"/>
          <w:bCs w:val="false"/>
          <w:sz w:val="24"/>
          <w:szCs w:val="24"/>
        </w:rPr>
        <w:t xml:space="preserve">бюджета </w:t>
      </w:r>
      <w:r>
        <w:rPr>
          <w:b w:val="false"/>
          <w:bCs w:val="false"/>
          <w:sz w:val="24"/>
          <w:szCs w:val="24"/>
        </w:rPr>
        <w:t>муниципального образования Астаповское Арсеньевского района, в редакции решений Собрания депутатов муниципального образования Астаповское Арсеньевского района от 28.12.202</w:t>
      </w:r>
      <w:r>
        <w:rPr>
          <w:b w:val="false"/>
          <w:bCs w:val="false"/>
          <w:sz w:val="24"/>
          <w:szCs w:val="24"/>
        </w:rPr>
        <w:t>3</w:t>
      </w:r>
      <w:r>
        <w:rPr>
          <w:b w:val="false"/>
          <w:bCs w:val="false"/>
          <w:sz w:val="24"/>
          <w:szCs w:val="24"/>
        </w:rPr>
        <w:t xml:space="preserve"> №</w:t>
      </w:r>
      <w:r>
        <w:rPr>
          <w:b w:val="false"/>
          <w:bCs w:val="false"/>
          <w:sz w:val="24"/>
          <w:szCs w:val="24"/>
        </w:rPr>
        <w:t>5/14</w:t>
      </w:r>
      <w:r>
        <w:rPr>
          <w:b w:val="false"/>
          <w:bCs w:val="false"/>
          <w:sz w:val="24"/>
          <w:szCs w:val="24"/>
        </w:rPr>
        <w:t xml:space="preserve"> «О внесении изменений в решение Собрания депутатов муниципального образования Астаповское Арсеньевского района «О бюджете муниципального образования Астаповское Арсеньевского района на 202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 xml:space="preserve"> год и плановый период 202</w:t>
      </w:r>
      <w:r>
        <w:rPr>
          <w:b w:val="false"/>
          <w:bCs w:val="false"/>
          <w:sz w:val="24"/>
          <w:szCs w:val="24"/>
        </w:rPr>
        <w:t>5</w:t>
      </w:r>
      <w:r>
        <w:rPr>
          <w:b w:val="false"/>
          <w:bCs w:val="false"/>
          <w:sz w:val="24"/>
          <w:szCs w:val="24"/>
        </w:rPr>
        <w:t xml:space="preserve"> и 202</w:t>
      </w:r>
      <w:r>
        <w:rPr>
          <w:b w:val="false"/>
          <w:bCs w:val="false"/>
          <w:sz w:val="24"/>
          <w:szCs w:val="24"/>
        </w:rPr>
        <w:t>6</w:t>
      </w:r>
      <w:r>
        <w:rPr>
          <w:b w:val="false"/>
          <w:bCs w:val="false"/>
          <w:sz w:val="24"/>
          <w:szCs w:val="24"/>
        </w:rPr>
        <w:t xml:space="preserve"> годов». 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720" w:leader="none"/>
          <w:tab w:val="left" w:pos="7755" w:leader="none"/>
        </w:tabs>
        <w:spacing w:lineRule="atLeast" w:line="240"/>
        <w:ind w:left="-170" w:right="-170" w:hanging="0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Экспертиза проекта постановления  администрации муниципального образования Астаповское Арсеньевского района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«О внесении изменений в постановление администрации муниципального образования Астаповское  Арсеньевского района от 27.09.2022 №52 «Об утверждении муниципальной программы «Благоустройство н</w:t>
      </w:r>
      <w:r>
        <w:rPr>
          <w:b w:val="false"/>
          <w:bCs w:val="false"/>
          <w:sz w:val="24"/>
          <w:szCs w:val="24"/>
        </w:rPr>
        <w:t>а</w:t>
      </w:r>
      <w:r>
        <w:rPr>
          <w:b w:val="false"/>
          <w:bCs w:val="false"/>
          <w:sz w:val="24"/>
          <w:szCs w:val="24"/>
        </w:rPr>
        <w:t xml:space="preserve">селённых пунктов на территории муниципального образования Астаповское Арсеньевского района на  2023-2025 годы»» (далее-Проект постановления)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 Астаповское Арсеньевского района 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spacing w:lineRule="atLeast" w:line="240"/>
        <w:ind w:left="-170" w:right="-57" w:hanging="0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    </w:t>
      </w:r>
      <w:r>
        <w:rPr>
          <w:b w:val="false"/>
          <w:bCs w:val="false"/>
          <w:sz w:val="24"/>
          <w:szCs w:val="24"/>
        </w:rPr>
        <w:t xml:space="preserve">  </w:t>
      </w:r>
      <w:r>
        <w:rPr>
          <w:b w:val="false"/>
          <w:bCs w:val="false"/>
          <w:sz w:val="24"/>
          <w:szCs w:val="24"/>
        </w:rPr>
        <w:t>В ходе проведения  экспертизы Проекта постановления, КСК МО Арсеньевский район проведена оценка вносимых изменений на предмет соответствия Бюджетному кодексу Российской Федерации (далее-БК РФ) Положению о бюджетном процессе в  муниципальном образовании Астаповское Арсеньевского района, утвержденному  решением Собрания депутатов  муниципального образования  Астаповское Арсеньевского района от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30.10.2013 №5/21 и Порядку разработки, реализации и оценки эффективности муниципальных программ муниципального образования Астаповское Арсеньевского района, утвержденному постановлением  администрации муниципального образования  Астаповское Арсеньевского района от 22.03.2019 №6 «Об утверждении Порядка разработки, реализации и оценки эффективности муниципальных программ муниципального образования Астаповское Арсеньевского района» (далее-Порядок разработки, реализации и оценки эффективности муниципальных программ МО Астаповское Арсеньевского района). </w:t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spacing w:lineRule="atLeast" w:line="240"/>
        <w:ind w:left="-170" w:right="-57" w:hanging="0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ab/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spacing w:lineRule="atLeast" w:line="240"/>
        <w:ind w:left="-170" w:right="-57" w:hanging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spacing w:lineRule="atLeast" w:line="240"/>
        <w:ind w:left="-170" w:right="-57" w:hanging="0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>1.Анализ изменений, вносимых Проектом постановления:</w:t>
      </w:r>
    </w:p>
    <w:p>
      <w:pPr>
        <w:pStyle w:val="Normal"/>
        <w:spacing w:lineRule="atLeast" w:line="240"/>
        <w:ind w:left="-113" w:right="-57" w:hanging="0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1.1.Паспорт муниципальной  программы муниципального образования Астаповское Арсеньевского района «Благоустройство населённых пунктов на территории муниципального образования Астаповское Арсеньевского района на 2023-2025 годы» утверждён постановлением  администрации муниципального образования  Астаповское Арсеньевского района от 27.09.2022 №52 «Об утверждении муниципальной программы муниципального образования Астаповское Арсеньевского района «Благоустройство населённых пунктов на территории муниципального образования Астаповское Арсеньевского района на  2023-2025 годы»».   </w:t>
      </w:r>
    </w:p>
    <w:p>
      <w:pPr>
        <w:pStyle w:val="Normal"/>
        <w:spacing w:lineRule="atLeast" w:line="240"/>
        <w:ind w:left="-113" w:right="-57" w:hanging="0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  <w:tab/>
      </w:r>
      <w:r>
        <w:rPr>
          <w:b w:val="false"/>
          <w:bCs w:val="false"/>
          <w:sz w:val="24"/>
          <w:szCs w:val="24"/>
        </w:rPr>
        <w:t>Ответственным исполнителем муниципальной программы муниципального образования Астаповское Арсеньевского района «Благоустройство населённых пунктов на территории муниципального образования Астаповское Арсеньевского района на  2023-2025 годы » (далее-Программа) предлагается изложить Программу в новой редакции.</w:t>
      </w:r>
    </w:p>
    <w:p>
      <w:pPr>
        <w:pStyle w:val="Normal"/>
        <w:spacing w:lineRule="atLeast" w:line="240"/>
        <w:ind w:left="-113" w:right="-57" w:hanging="0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  <w:tab/>
      </w:r>
      <w:r>
        <w:rPr>
          <w:b w:val="false"/>
          <w:bCs w:val="false"/>
          <w:sz w:val="24"/>
          <w:szCs w:val="24"/>
        </w:rPr>
        <w:t>На основании внесенных изменений в Паспорт Программы,  Проектом постановления предлагается:</w:t>
      </w:r>
    </w:p>
    <w:p>
      <w:pPr>
        <w:pStyle w:val="Normal"/>
        <w:tabs>
          <w:tab w:val="clear" w:pos="708"/>
          <w:tab w:val="left" w:pos="720" w:leader="none"/>
        </w:tabs>
        <w:spacing w:lineRule="atLeast" w:line="240"/>
        <w:ind w:left="-170" w:hanging="10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-финансирование, согласно Приложению №10 к Программе планируется осуществлять за счет средств бюджета муниципального образования Астаповское  Арсеньевского района.</w:t>
      </w:r>
    </w:p>
    <w:p>
      <w:pPr>
        <w:pStyle w:val="Normal"/>
        <w:widowControl w:val="false"/>
        <w:ind w:firstLine="72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</w:rPr>
        <w:t>В раздел «Ресурсное обеспечение реализации  муниципальной программы муниципального образования Астаповское Арсеньевского района  «Благоустройство населённых пунктов на территории муниципального образования Астаповское Арсеньевского района на 2023-2025 годы» внесены изменения в показатели 202</w:t>
      </w:r>
      <w:r>
        <w:rPr>
          <w:b w:val="false"/>
          <w:bCs w:val="false"/>
          <w:color w:val="000000"/>
          <w:sz w:val="24"/>
          <w:szCs w:val="24"/>
        </w:rPr>
        <w:t>4</w:t>
      </w:r>
      <w:r>
        <w:rPr>
          <w:b w:val="false"/>
          <w:bCs w:val="false"/>
          <w:color w:val="000000"/>
          <w:sz w:val="24"/>
          <w:szCs w:val="24"/>
        </w:rPr>
        <w:t xml:space="preserve"> года, подлежат у</w:t>
      </w:r>
      <w:r>
        <w:rPr>
          <w:b w:val="false"/>
          <w:bCs w:val="false"/>
          <w:color w:val="000000"/>
          <w:sz w:val="24"/>
          <w:szCs w:val="24"/>
        </w:rPr>
        <w:t>меньшению на 377,0 тыс.руб.</w:t>
      </w:r>
      <w:r>
        <w:rPr>
          <w:b w:val="false"/>
          <w:bCs w:val="false"/>
          <w:color w:val="000000"/>
          <w:sz w:val="24"/>
          <w:szCs w:val="24"/>
        </w:rPr>
        <w:t xml:space="preserve"> и утверждению плановых показателей программы в сумме </w:t>
      </w:r>
      <w:r>
        <w:rPr>
          <w:b w:val="false"/>
          <w:bCs w:val="false"/>
          <w:color w:val="000000"/>
          <w:sz w:val="24"/>
          <w:szCs w:val="24"/>
        </w:rPr>
        <w:t>2491,8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</w:rPr>
        <w:t xml:space="preserve">тыс.рублей. </w:t>
      </w:r>
    </w:p>
    <w:p>
      <w:pPr>
        <w:pStyle w:val="Normal"/>
        <w:tabs>
          <w:tab w:val="clear" w:pos="708"/>
          <w:tab w:val="left" w:pos="7755" w:leader="none"/>
        </w:tabs>
        <w:spacing w:lineRule="atLeast" w:line="240"/>
        <w:ind w:left="-170" w:hanging="0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             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Внесение изменений в Программу обусловлено:</w:t>
      </w:r>
    </w:p>
    <w:p>
      <w:pPr>
        <w:pStyle w:val="Normal"/>
        <w:tabs>
          <w:tab w:val="clear" w:pos="708"/>
          <w:tab w:val="left" w:pos="7755" w:leader="none"/>
        </w:tabs>
        <w:spacing w:lineRule="atLeast" w:line="240"/>
        <w:ind w:left="-170" w:hanging="0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-приведением объемов финансирования программных мероприятий Программы в соответствие с решениями о бюджете МО Астаповское Арсеньевского района от 28.12.202</w:t>
      </w:r>
      <w:r>
        <w:rPr>
          <w:b w:val="false"/>
          <w:bCs w:val="false"/>
          <w:sz w:val="24"/>
          <w:szCs w:val="24"/>
        </w:rPr>
        <w:t>3</w:t>
      </w:r>
      <w:r>
        <w:rPr>
          <w:b w:val="false"/>
          <w:bCs w:val="false"/>
          <w:sz w:val="24"/>
          <w:szCs w:val="24"/>
        </w:rPr>
        <w:t xml:space="preserve"> №</w:t>
      </w:r>
      <w:r>
        <w:rPr>
          <w:b w:val="false"/>
          <w:bCs w:val="false"/>
          <w:sz w:val="24"/>
          <w:szCs w:val="24"/>
        </w:rPr>
        <w:t>5-14</w:t>
      </w:r>
      <w:r>
        <w:rPr>
          <w:b w:val="false"/>
          <w:bCs w:val="false"/>
          <w:sz w:val="24"/>
          <w:szCs w:val="24"/>
        </w:rPr>
        <w:t xml:space="preserve">. </w:t>
      </w:r>
      <w:r>
        <w:rPr>
          <w:b w:val="false"/>
          <w:bCs w:val="false"/>
          <w:color w:val="000000"/>
          <w:sz w:val="24"/>
          <w:szCs w:val="24"/>
        </w:rPr>
        <w:t xml:space="preserve">Всего объем финансирования по программе составит </w:t>
      </w:r>
      <w:r>
        <w:rPr>
          <w:b w:val="false"/>
          <w:bCs w:val="false"/>
          <w:color w:val="000000"/>
          <w:sz w:val="24"/>
          <w:szCs w:val="24"/>
        </w:rPr>
        <w:t>2491,8</w:t>
      </w:r>
      <w:r>
        <w:rPr>
          <w:b w:val="false"/>
          <w:bCs w:val="false"/>
          <w:color w:val="000000"/>
          <w:sz w:val="24"/>
          <w:szCs w:val="24"/>
        </w:rPr>
        <w:t xml:space="preserve"> тыс. рублей, в том числе по годам: 2023-1023,8 тыс.руб; 2024-</w:t>
      </w:r>
      <w:r>
        <w:rPr>
          <w:b w:val="false"/>
          <w:bCs w:val="false"/>
          <w:color w:val="000000"/>
          <w:sz w:val="24"/>
          <w:szCs w:val="24"/>
        </w:rPr>
        <w:t>558,0</w:t>
      </w:r>
      <w:r>
        <w:rPr>
          <w:b w:val="false"/>
          <w:bCs w:val="false"/>
          <w:color w:val="000000"/>
          <w:sz w:val="24"/>
          <w:szCs w:val="24"/>
        </w:rPr>
        <w:t xml:space="preserve"> тыс.руб; 2025-910,0 тыс.руб.</w:t>
      </w:r>
    </w:p>
    <w:p>
      <w:pPr>
        <w:pStyle w:val="Normal"/>
        <w:tabs>
          <w:tab w:val="clear" w:pos="708"/>
          <w:tab w:val="left" w:pos="7755" w:leader="none"/>
        </w:tabs>
        <w:spacing w:lineRule="atLeast" w:line="240"/>
        <w:ind w:left="-170" w:hanging="0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    </w:t>
      </w:r>
      <w:r>
        <w:rPr>
          <w:b w:val="false"/>
          <w:bCs w:val="false"/>
          <w:sz w:val="24"/>
          <w:szCs w:val="24"/>
        </w:rPr>
        <w:t xml:space="preserve">    </w:t>
      </w:r>
      <w:r>
        <w:rPr>
          <w:b w:val="false"/>
          <w:bCs w:val="false"/>
          <w:sz w:val="24"/>
          <w:szCs w:val="24"/>
        </w:rPr>
        <w:t xml:space="preserve">На основании вышеизложенного, КСК МО Арсеньевский район делает  вывод о том,   что  объемы финансирования муниципальной программы «Благоустройство </w:t>
      </w:r>
      <w:r>
        <w:rPr>
          <w:b w:val="false"/>
          <w:bCs w:val="false"/>
          <w:color w:val="000000"/>
          <w:sz w:val="24"/>
          <w:szCs w:val="24"/>
        </w:rPr>
        <w:t>населённых пунктов на территории муниципального образования Астаповское Арсеньевского района на 2023-2025 годы»</w:t>
      </w:r>
      <w:r>
        <w:rPr>
          <w:b w:val="false"/>
          <w:bCs w:val="false"/>
          <w:sz w:val="24"/>
          <w:szCs w:val="24"/>
        </w:rPr>
        <w:t>, на текущий  финансовый год приведены в  соответствие с решением о бюджете МО Астаповское Арсеньевского района от 28.12.202</w:t>
      </w:r>
      <w:r>
        <w:rPr>
          <w:b w:val="false"/>
          <w:bCs w:val="false"/>
          <w:sz w:val="24"/>
          <w:szCs w:val="24"/>
        </w:rPr>
        <w:t>3</w:t>
      </w:r>
      <w:r>
        <w:rPr>
          <w:b w:val="false"/>
          <w:bCs w:val="false"/>
          <w:sz w:val="24"/>
          <w:szCs w:val="24"/>
        </w:rPr>
        <w:t xml:space="preserve"> № </w:t>
      </w:r>
      <w:r>
        <w:rPr>
          <w:b w:val="false"/>
          <w:bCs w:val="false"/>
          <w:sz w:val="24"/>
          <w:szCs w:val="24"/>
        </w:rPr>
        <w:t>5-14</w:t>
      </w:r>
      <w:r>
        <w:rPr>
          <w:b w:val="false"/>
          <w:bCs w:val="false"/>
          <w:sz w:val="24"/>
          <w:szCs w:val="24"/>
        </w:rPr>
        <w:t xml:space="preserve">; с целью соблюдения </w:t>
      </w:r>
      <w:r>
        <w:rPr>
          <w:rFonts w:cs="Arial"/>
          <w:b w:val="false"/>
          <w:bCs w:val="false"/>
          <w:sz w:val="24"/>
          <w:szCs w:val="24"/>
        </w:rPr>
        <w:t xml:space="preserve"> требований  абз.4, п.2, ст.179 БК РФ, 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ст.12</w:t>
      </w:r>
      <w:r>
        <w:rPr>
          <w:rFonts w:cs="Arial"/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Положения о бюджетном процессе в МО Астаповское Арсеньевского района. </w:t>
      </w:r>
    </w:p>
    <w:p>
      <w:pPr>
        <w:pStyle w:val="Normal"/>
        <w:tabs>
          <w:tab w:val="clear" w:pos="708"/>
          <w:tab w:val="left" w:pos="7755" w:leader="none"/>
        </w:tabs>
        <w:spacing w:lineRule="atLeast" w:line="240"/>
        <w:ind w:left="-170" w:hanging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755" w:leader="none"/>
        </w:tabs>
        <w:spacing w:lineRule="atLeast" w:line="240"/>
        <w:ind w:left="-170" w:hanging="0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>Выводы:</w:t>
      </w:r>
    </w:p>
    <w:p>
      <w:pPr>
        <w:pStyle w:val="Normal"/>
        <w:tabs>
          <w:tab w:val="clear" w:pos="708"/>
          <w:tab w:val="left" w:pos="7755" w:leader="none"/>
        </w:tabs>
        <w:spacing w:lineRule="atLeast" w:line="240"/>
        <w:ind w:left="-170" w:hanging="0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Контрольно-счётная комиссия муниципального образования Арсеньевский район</w:t>
      </w:r>
      <w:r>
        <w:rPr>
          <w:rFonts w:cs="Arial"/>
          <w:b w:val="false"/>
          <w:bCs w:val="false"/>
          <w:sz w:val="24"/>
          <w:szCs w:val="24"/>
        </w:rPr>
        <w:t xml:space="preserve"> рекомендует </w:t>
      </w:r>
      <w:r>
        <w:rPr>
          <w:b w:val="false"/>
          <w:bCs w:val="false"/>
          <w:sz w:val="24"/>
          <w:szCs w:val="24"/>
        </w:rPr>
        <w:t xml:space="preserve">проект постановления администрации муниципального образования Арсеньевский район, </w:t>
      </w:r>
      <w:r>
        <w:rPr>
          <w:b w:val="false"/>
          <w:bCs w:val="false"/>
          <w:i/>
          <w:sz w:val="24"/>
          <w:szCs w:val="24"/>
        </w:rPr>
        <w:t xml:space="preserve">«О внесении изменения в постановление администрации муниципального образования </w:t>
      </w:r>
      <w:r>
        <w:rPr>
          <w:b/>
          <w:bCs w:val="false"/>
          <w:i/>
          <w:sz w:val="24"/>
          <w:szCs w:val="24"/>
        </w:rPr>
        <w:t xml:space="preserve"> </w:t>
      </w:r>
      <w:r>
        <w:rPr>
          <w:b w:val="false"/>
          <w:bCs w:val="false"/>
          <w:i/>
          <w:sz w:val="24"/>
          <w:szCs w:val="24"/>
        </w:rPr>
        <w:t xml:space="preserve">Астаповское Арсеньевского района от 27.09.2022 №52 «Об утверждении муниципальной программы «Благоустройство населённых пунктов на территории муниципального образования Астаповское Арсеньевского района на  2023-2025 годы , </w:t>
      </w:r>
      <w:bookmarkStart w:id="0" w:name="_GoBack"/>
      <w:bookmarkEnd w:id="0"/>
      <w:r>
        <w:rPr>
          <w:rFonts w:cs="Arial"/>
          <w:b w:val="false"/>
          <w:bCs w:val="false"/>
          <w:sz w:val="24"/>
          <w:szCs w:val="24"/>
        </w:rPr>
        <w:t>к утверждению.</w:t>
      </w:r>
    </w:p>
    <w:p>
      <w:pPr>
        <w:pStyle w:val="Normal"/>
        <w:tabs>
          <w:tab w:val="clear" w:pos="708"/>
          <w:tab w:val="left" w:pos="720" w:leader="none"/>
          <w:tab w:val="left" w:pos="7755" w:leader="none"/>
        </w:tabs>
        <w:spacing w:lineRule="atLeast" w:line="240"/>
        <w:ind w:left="-170" w:hanging="0"/>
        <w:jc w:val="both"/>
        <w:rPr>
          <w:b/>
          <w:bCs/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</w:r>
    </w:p>
    <w:p>
      <w:pPr>
        <w:pStyle w:val="Normal"/>
        <w:spacing w:lineRule="atLeast" w:line="240"/>
        <w:ind w:left="-113" w:right="-57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Председатель КСК</w:t>
      </w:r>
    </w:p>
    <w:p>
      <w:pPr>
        <w:pStyle w:val="Normal"/>
        <w:spacing w:lineRule="atLeast" w:line="240"/>
        <w:ind w:left="-113" w:right="-57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МО Арсеньевский район                                              Н.В. Кострикова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tLeast" w:line="240"/>
        <w:ind w:left="-113" w:right="-57" w:hanging="0"/>
        <w:jc w:val="both"/>
        <w:rPr/>
      </w:pPr>
      <w:r>
        <w:rPr>
          <w:b/>
          <w:bCs/>
          <w:sz w:val="24"/>
          <w:szCs w:val="24"/>
        </w:rPr>
        <w:t xml:space="preserve">              </w:t>
      </w:r>
    </w:p>
    <w:sectPr>
      <w:footerReference w:type="default" r:id="rId3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00053077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312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f1592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f1592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ejaVu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ejaVu Sans"/>
    </w:rPr>
  </w:style>
  <w:style w:type="paragraph" w:styleId="A" w:customStyle="1">
    <w:name w:val="a"/>
    <w:basedOn w:val="Normal"/>
    <w:qFormat/>
    <w:rsid w:val="00763124"/>
    <w:pPr>
      <w:spacing w:before="0" w:after="420"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f1592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uiPriority w:val="99"/>
    <w:unhideWhenUsed/>
    <w:rsid w:val="00f15922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Application>LibreOffice/7.5.9.2$Windows_X86_64 LibreOffice_project/cdeefe45c17511d326101eed8008ac4092f278a9</Application>
  <AppVersion>15.0000</AppVersion>
  <Pages>3</Pages>
  <Words>777</Words>
  <Characters>6637</Characters>
  <CharactersWithSpaces>8050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2020-03-13T11:39:00Z</dcterms:created>
  <dc:creator>User</dc:creator>
  <dc:description/>
  <dc:language>ru-RU</dc:language>
  <cp:lastModifiedBy/>
  <cp:lastPrinted>2022-10-21T11:12:52Z</cp:lastPrinted>
  <dcterms:modified xsi:type="dcterms:W3CDTF">2024-09-26T12:28:19Z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