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keepNext w:val="true"/>
        <w:widowControl/>
        <w:bidi w:val="0"/>
        <w:spacing w:lineRule="atLeast" w:line="240" w:before="240" w:after="120"/>
        <w:ind w:left="0" w:right="0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18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МКУ «КОНТРОЛЬНО-СЧЕТНАЯ  КОМИССИЯ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rPr>
          <w:sz w:val="26"/>
          <w:szCs w:val="26"/>
        </w:rPr>
      </w:pPr>
      <w:r>
        <w:rPr>
          <w:rFonts w:cs="Times New Roman"/>
          <w:sz w:val="24"/>
          <w:szCs w:val="24"/>
          <w:lang w:val="ru-RU" w:eastAsia="ru-RU"/>
        </w:rPr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Тел./факс(48733)2-14-70; 8(48733)2-15-32</w:t>
            </w:r>
          </w:p>
        </w:tc>
      </w:tr>
    </w:tbl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jc w:val="center"/>
        <w:rPr>
          <w:rFonts w:ascii="Times New Roman" w:hAnsi="Times New Roman"/>
        </w:rPr>
      </w:pPr>
      <w:r>
        <w:rPr>
          <w:b/>
          <w:sz w:val="24"/>
          <w:szCs w:val="24"/>
        </w:rPr>
        <w:t>Заключение № 33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«Контрольно-счетной комиссии муниципального образования Арсеньевский район» на проект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 Арсеньевского района от 16.11.2020 № 19/53 «О земельном налоге на территории муниципального образования Астаповское Арсеньевского района».</w:t>
      </w:r>
    </w:p>
    <w:p>
      <w:pPr>
        <w:pStyle w:val="Normal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>
          <w:rFonts w:ascii="Times New Roman" w:hAnsi="Times New Roman"/>
        </w:rPr>
      </w:pPr>
      <w:r>
        <w:rPr>
          <w:sz w:val="24"/>
          <w:szCs w:val="24"/>
        </w:rPr>
        <w:t>от 05.11.2024 г.</w:t>
        <w:tab/>
        <w:t xml:space="preserve">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Настоящее заключение подготовлено в соответствии с Положением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37/175, на основании проведённой экспертизы проекта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 Арсеньевского района от 16.11.2020 № 19/53 «О земельном налоге на территории муниципального образования Астаповское Арсеньевского района».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Проект решения Собрания депутатов муниципального образования Астаповское Арсеньевского района представлен администрацией муниципального образования Астаповское Арсеньевского района в Контрольно-счётную комиссию 30 ноября 2024 года. Сопроводительное письмо подписано заместителем главы администрации муниципального образования Астаповское Арсеньевского района Смирновой С.В.(исх.№ 01-06/324 от 30.10.2024 г.).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В решение Собрания депутатов муниципального образования Астаповское Арсеньевского района в пункт 2.1. абзаца 3,4 вносятся изменения следующего содержания: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 w:val="false"/>
          <w:bCs w:val="false"/>
          <w:sz w:val="24"/>
          <w:szCs w:val="24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/>
          <w:bCs/>
          <w:sz w:val="24"/>
          <w:szCs w:val="24"/>
        </w:rPr>
        <w:tab/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/>
          <w:bCs/>
        </w:rPr>
      </w:pPr>
      <w:r>
        <w:rPr>
          <w:b/>
          <w:bCs/>
          <w:color w:val="333333"/>
          <w:sz w:val="24"/>
          <w:szCs w:val="24"/>
        </w:rPr>
        <w:tab/>
      </w:r>
      <w:r>
        <w:rPr>
          <w:b w:val="false"/>
          <w:bCs w:val="false"/>
          <w:color w:val="333333"/>
          <w:sz w:val="24"/>
          <w:szCs w:val="24"/>
        </w:rPr>
        <w:t>Предлагаемый проект соответствует положениям Конституции Российской Федерации, федеральным законам, законам Тульской области.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color w:val="333333"/>
          <w:sz w:val="24"/>
          <w:szCs w:val="24"/>
        </w:rPr>
        <w:tab/>
        <w:t>Контрольно-счетная комиссия муниципального образования Арсеньевский район рекомендует проект решения «О земельном налоге на территории муниципального образования Астаповское Арсеньевского района» к рассмотрению на заседании Думы Собрания депутатов муниципального образования Астаповское Арсеньевского района.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</w:rPr>
      </w:pPr>
      <w:r>
        <w:rPr>
          <w:b/>
          <w:sz w:val="24"/>
          <w:szCs w:val="24"/>
        </w:rPr>
        <w:t>Председатель Контрольно-счетной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</w:rPr>
      </w:pPr>
      <w:r>
        <w:rPr>
          <w:b/>
          <w:sz w:val="24"/>
          <w:szCs w:val="24"/>
        </w:rPr>
        <w:t>комиссии муниципального образования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b/>
          <w:sz w:val="24"/>
          <w:szCs w:val="24"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gutter="0" w:header="765" w:top="1324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B330-9BB3-4046-8AF9-CA632F9E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Application>LibreOffice/7.5.9.2$Windows_X86_64 LibreOffice_project/cdeefe45c17511d326101eed8008ac4092f278a9</Application>
  <AppVersion>15.0000</AppVersion>
  <Pages>2</Pages>
  <Words>387</Words>
  <Characters>3257</Characters>
  <CharactersWithSpaces>3982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2022-06-28T10:49:41Z</cp:lastPrinted>
  <dcterms:modified xsi:type="dcterms:W3CDTF">2024-11-05T14:56:53Z</dcterms:modified>
  <cp:revision>311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