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Приложение </w:t>
      </w: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муниципального образования </w:t>
      </w:r>
      <w:proofErr w:type="spellStart"/>
      <w:r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</w:t>
      </w: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21.03.2025 </w:t>
      </w:r>
      <w:r>
        <w:rPr>
          <w:rFonts w:ascii="PT Astra Serif" w:hAnsi="PT Astra Serif"/>
          <w:sz w:val="20"/>
          <w:szCs w:val="20"/>
        </w:rPr>
        <w:t xml:space="preserve"> №  87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Паспорт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муниципальной программы 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5"/>
          <w:szCs w:val="25"/>
        </w:rPr>
        <w:t>Арсеньевский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район</w:t>
      </w:r>
    </w:p>
    <w:p w:rsidR="00704546" w:rsidRDefault="006B33C3">
      <w:pPr>
        <w:ind w:firstLine="709"/>
        <w:jc w:val="center"/>
        <w:rPr>
          <w:sz w:val="27"/>
          <w:szCs w:val="27"/>
        </w:rPr>
      </w:pPr>
      <w:r>
        <w:rPr>
          <w:sz w:val="25"/>
          <w:szCs w:val="25"/>
        </w:rPr>
        <w:t>«</w:t>
      </w:r>
      <w:r>
        <w:rPr>
          <w:sz w:val="27"/>
          <w:szCs w:val="27"/>
        </w:rPr>
        <w:t xml:space="preserve">Улучшение демографической ситуации и поддержка семей, 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7"/>
          <w:szCs w:val="27"/>
        </w:rPr>
        <w:t xml:space="preserve">воспитывающих детей, в </w:t>
      </w:r>
      <w:proofErr w:type="spellStart"/>
      <w:r>
        <w:rPr>
          <w:rFonts w:ascii="Times New Roman" w:hAnsi="Times New Roman" w:cs="Times New Roman"/>
          <w:sz w:val="27"/>
          <w:szCs w:val="27"/>
        </w:rPr>
        <w:t>Арсеньевском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районе</w:t>
      </w:r>
      <w:r>
        <w:rPr>
          <w:rFonts w:ascii="Times New Roman" w:hAnsi="Times New Roman" w:cs="Times New Roman"/>
          <w:sz w:val="25"/>
          <w:szCs w:val="25"/>
        </w:rPr>
        <w:t>»</w:t>
      </w:r>
    </w:p>
    <w:p w:rsidR="00704546" w:rsidRDefault="00704546">
      <w:pPr>
        <w:pStyle w:val="ConsPlusNormal0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Layout w:type="fixed"/>
        <w:tblLook w:val="01E0"/>
      </w:tblPr>
      <w:tblGrid>
        <w:gridCol w:w="4307"/>
        <w:gridCol w:w="3673"/>
        <w:gridCol w:w="1452"/>
      </w:tblGrid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Ответственный исполнитель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Отдел экономического развития, предпринимательства и сельского хозяйства комитета по жизнеобеспечению администрации муниципального образования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Соисполнитель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Отдел образования администрации муниципального образования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район;</w:t>
            </w:r>
          </w:p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Общий отдел администрации муниципального образования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район;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Цель (цели)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Улучшение демографической </w:t>
            </w:r>
            <w:r>
              <w:rPr>
                <w:sz w:val="25"/>
                <w:szCs w:val="25"/>
              </w:rPr>
              <w:t xml:space="preserve">ситуации и поддержка семей, воспитывающих детей в </w:t>
            </w:r>
            <w:proofErr w:type="spellStart"/>
            <w:r>
              <w:rPr>
                <w:sz w:val="25"/>
                <w:szCs w:val="25"/>
              </w:rPr>
              <w:t>Арсеньевском</w:t>
            </w:r>
            <w:proofErr w:type="spellEnd"/>
            <w:r>
              <w:rPr>
                <w:sz w:val="25"/>
                <w:szCs w:val="25"/>
              </w:rPr>
              <w:t xml:space="preserve"> районе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1.Обеспечение социальной и экономической устойчивости семьи, повышение рождаемости.</w:t>
            </w:r>
          </w:p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2.Обеспечение детей </w:t>
            </w:r>
            <w:proofErr w:type="spellStart"/>
            <w:r>
              <w:rPr>
                <w:sz w:val="25"/>
                <w:szCs w:val="25"/>
              </w:rPr>
              <w:t>Арсеньевского</w:t>
            </w:r>
            <w:proofErr w:type="spellEnd"/>
            <w:r>
              <w:rPr>
                <w:sz w:val="25"/>
                <w:szCs w:val="25"/>
              </w:rPr>
              <w:t xml:space="preserve"> района современными и качественными </w:t>
            </w:r>
            <w:r>
              <w:rPr>
                <w:sz w:val="25"/>
                <w:szCs w:val="25"/>
              </w:rPr>
              <w:t xml:space="preserve">оздоровительными услугами, в том числе детей, находящихся в трудной жизненной ситуации, а также </w:t>
            </w:r>
            <w:r>
              <w:rPr>
                <w:sz w:val="25"/>
                <w:szCs w:val="26"/>
              </w:rPr>
              <w:t>снижение семейного неблагополучия и социального сиротства</w:t>
            </w:r>
            <w:r>
              <w:rPr>
                <w:sz w:val="25"/>
                <w:szCs w:val="25"/>
              </w:rPr>
              <w:t>.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Программно-целевые инструменты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 xml:space="preserve">1.Комплекс процессных мероприятий </w:t>
            </w:r>
            <w:r>
              <w:rPr>
                <w:sz w:val="25"/>
                <w:szCs w:val="26"/>
              </w:rPr>
              <w:t>«Совершенст</w:t>
            </w:r>
            <w:r>
              <w:rPr>
                <w:sz w:val="25"/>
                <w:szCs w:val="26"/>
              </w:rPr>
              <w:t>вование социальной поддержки семьи и детей»</w:t>
            </w:r>
          </w:p>
          <w:p w:rsidR="00704546" w:rsidRDefault="006B33C3">
            <w:pPr>
              <w:widowControl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 xml:space="preserve">2.Комплекс процессных мероприятий </w:t>
            </w:r>
            <w:r>
              <w:rPr>
                <w:sz w:val="25"/>
                <w:szCs w:val="26"/>
              </w:rPr>
              <w:t xml:space="preserve">«Организация отдыха и оздоровления детей в </w:t>
            </w:r>
            <w:proofErr w:type="spellStart"/>
            <w:r>
              <w:rPr>
                <w:sz w:val="25"/>
                <w:szCs w:val="26"/>
              </w:rPr>
              <w:t>Арсеньевском</w:t>
            </w:r>
            <w:proofErr w:type="spellEnd"/>
            <w:r>
              <w:rPr>
                <w:sz w:val="25"/>
                <w:szCs w:val="26"/>
              </w:rPr>
              <w:t xml:space="preserve"> </w:t>
            </w:r>
            <w:r>
              <w:rPr>
                <w:sz w:val="25"/>
                <w:szCs w:val="25"/>
              </w:rPr>
              <w:t>районе»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Этапы и сроки реализации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Муниципальная программа реализуется в один этап с 2024 по </w:t>
            </w:r>
            <w:r>
              <w:rPr>
                <w:sz w:val="25"/>
                <w:szCs w:val="25"/>
              </w:rPr>
              <w:t>2028год</w:t>
            </w:r>
          </w:p>
        </w:tc>
      </w:tr>
      <w:tr w:rsidR="00704546">
        <w:trPr>
          <w:trHeight w:val="608"/>
          <w:jc w:val="center"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Объемы </w:t>
            </w:r>
            <w:r>
              <w:rPr>
                <w:color w:val="000000"/>
                <w:sz w:val="25"/>
                <w:szCs w:val="25"/>
              </w:rPr>
              <w:t xml:space="preserve">ресурсного </w:t>
            </w:r>
            <w:r>
              <w:rPr>
                <w:sz w:val="25"/>
                <w:szCs w:val="25"/>
              </w:rPr>
              <w:t>обеспечения муниципальной программы</w:t>
            </w:r>
          </w:p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Всего тыс. руб., в т.ч. по годам реализации: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10702,8</w:t>
            </w:r>
          </w:p>
        </w:tc>
      </w:tr>
      <w:tr w:rsidR="00704546">
        <w:trPr>
          <w:trHeight w:val="33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2430,1</w:t>
            </w:r>
          </w:p>
        </w:tc>
      </w:tr>
      <w:tr w:rsidR="00704546">
        <w:trPr>
          <w:trHeight w:val="248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2611,9</w:t>
            </w:r>
          </w:p>
        </w:tc>
      </w:tr>
      <w:tr w:rsidR="00704546">
        <w:trPr>
          <w:trHeight w:val="225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2703,5</w:t>
            </w:r>
          </w:p>
        </w:tc>
      </w:tr>
      <w:tr w:rsidR="00704546">
        <w:trPr>
          <w:trHeight w:val="209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2957,3</w:t>
            </w:r>
          </w:p>
        </w:tc>
      </w:tr>
      <w:tr w:rsidR="00704546">
        <w:trPr>
          <w:trHeight w:val="36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704546">
        <w:trPr>
          <w:trHeight w:val="1132"/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1.</w:t>
            </w:r>
            <w:r>
              <w:rPr>
                <w:sz w:val="25"/>
                <w:szCs w:val="26"/>
              </w:rPr>
              <w:t>Увеличение доли</w:t>
            </w:r>
            <w:r>
              <w:rPr>
                <w:sz w:val="25"/>
                <w:szCs w:val="26"/>
              </w:rPr>
              <w:t xml:space="preserve"> детей, родившихся третьими и последующими, в общем числе родившихся в </w:t>
            </w:r>
            <w:proofErr w:type="spellStart"/>
            <w:r>
              <w:rPr>
                <w:sz w:val="25"/>
                <w:szCs w:val="26"/>
              </w:rPr>
              <w:t>Арсеньевском</w:t>
            </w:r>
            <w:proofErr w:type="spellEnd"/>
            <w:r>
              <w:rPr>
                <w:sz w:val="25"/>
                <w:szCs w:val="26"/>
              </w:rPr>
              <w:t xml:space="preserve"> районе с 23,3 процентов до 24,0 процентов.</w:t>
            </w:r>
          </w:p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2.Обеспечение не менее 25 семей, получивших единовременную выплату ежегодно.</w:t>
            </w:r>
          </w:p>
          <w:p w:rsidR="00704546" w:rsidRDefault="006B33C3">
            <w:pPr>
              <w:widowControl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3.</w:t>
            </w:r>
            <w:r>
              <w:rPr>
                <w:sz w:val="25"/>
                <w:szCs w:val="26"/>
              </w:rPr>
              <w:t>Обеспечение организованным отдыхом и оздоровлением</w:t>
            </w:r>
            <w:r>
              <w:rPr>
                <w:sz w:val="25"/>
                <w:szCs w:val="26"/>
              </w:rPr>
              <w:t xml:space="preserve"> не менее 82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</w:t>
            </w:r>
            <w:proofErr w:type="spellStart"/>
            <w:r>
              <w:rPr>
                <w:sz w:val="25"/>
                <w:szCs w:val="26"/>
              </w:rPr>
              <w:t>Арсеньевского</w:t>
            </w:r>
            <w:proofErr w:type="spellEnd"/>
            <w:r>
              <w:rPr>
                <w:sz w:val="25"/>
                <w:szCs w:val="26"/>
              </w:rPr>
              <w:t xml:space="preserve"> района, от общей численности детей данной возрастной группы к</w:t>
            </w:r>
            <w:r>
              <w:rPr>
                <w:sz w:val="25"/>
                <w:szCs w:val="25"/>
              </w:rPr>
              <w:t xml:space="preserve"> к</w:t>
            </w:r>
            <w:r>
              <w:rPr>
                <w:sz w:val="25"/>
                <w:szCs w:val="25"/>
              </w:rPr>
              <w:t>онцу 2028</w:t>
            </w:r>
            <w:r>
              <w:rPr>
                <w:sz w:val="25"/>
                <w:szCs w:val="26"/>
              </w:rPr>
              <w:t xml:space="preserve"> года.</w:t>
            </w:r>
          </w:p>
        </w:tc>
      </w:tr>
    </w:tbl>
    <w:p w:rsidR="00704546" w:rsidRDefault="00704546">
      <w:pPr>
        <w:pStyle w:val="ConsPlusNormal0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</w:pPr>
    </w:p>
    <w:p w:rsidR="00704546" w:rsidRDefault="00704546">
      <w:pPr>
        <w:pStyle w:val="ConsPlusNormal0"/>
        <w:jc w:val="right"/>
        <w:rPr>
          <w:rFonts w:ascii="Times New Roman" w:hAnsi="Times New Roman" w:cs="Times New Roman"/>
          <w:sz w:val="19"/>
          <w:szCs w:val="19"/>
        </w:rPr>
        <w:sectPr w:rsidR="00704546">
          <w:headerReference w:type="default" r:id="rId8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/>
        </w:sectPr>
      </w:pPr>
    </w:p>
    <w:p w:rsidR="00704546" w:rsidRDefault="006B33C3">
      <w:pPr>
        <w:pStyle w:val="ConsPlusNormal0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№1 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«Улучшение демографической ситуации и </w:t>
      </w: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поддержка семей, воспитывающих детей, </w:t>
      </w: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в </w:t>
      </w:r>
      <w:proofErr w:type="spellStart"/>
      <w:r>
        <w:rPr>
          <w:rFonts w:ascii="PT Astra Serif" w:hAnsi="PT Astra Serif"/>
          <w:sz w:val="20"/>
          <w:szCs w:val="20"/>
        </w:rPr>
        <w:t>Арсеньевском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районе»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образования  </w:t>
      </w:r>
      <w:proofErr w:type="spellStart"/>
      <w:r>
        <w:rPr>
          <w:rFonts w:ascii="Times New Roman" w:hAnsi="Times New Roman" w:cs="Times New Roman"/>
        </w:rPr>
        <w:t>Арсеньевский</w:t>
      </w:r>
      <w:proofErr w:type="spellEnd"/>
      <w:r>
        <w:rPr>
          <w:rFonts w:ascii="Times New Roman" w:hAnsi="Times New Roman" w:cs="Times New Roman"/>
        </w:rPr>
        <w:t xml:space="preserve"> район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Паспорт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Комплекс процессных мероприятий 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«</w:t>
      </w:r>
      <w:r>
        <w:rPr>
          <w:rFonts w:ascii="PT Astra Serif" w:hAnsi="PT Astra Serif" w:cs="Times New Roman"/>
          <w:sz w:val="27"/>
          <w:szCs w:val="27"/>
        </w:rPr>
        <w:t>Совершенствование социальной поддержки семьи и детей</w:t>
      </w:r>
      <w:r>
        <w:rPr>
          <w:rFonts w:ascii="Times New Roman" w:hAnsi="Times New Roman" w:cs="Times New Roman"/>
          <w:color w:val="000000"/>
          <w:sz w:val="25"/>
          <w:szCs w:val="25"/>
        </w:rPr>
        <w:t>»</w:t>
      </w:r>
    </w:p>
    <w:p w:rsidR="00704546" w:rsidRDefault="00704546">
      <w:pPr>
        <w:pStyle w:val="ConsPlusNormal0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Layout w:type="fixed"/>
        <w:tblLook w:val="01E0"/>
      </w:tblPr>
      <w:tblGrid>
        <w:gridCol w:w="4307"/>
        <w:gridCol w:w="3673"/>
        <w:gridCol w:w="1452"/>
      </w:tblGrid>
      <w:tr w:rsidR="00704546">
        <w:trPr>
          <w:trHeight w:val="1267"/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Ответственный исполнитель</w:t>
            </w:r>
          </w:p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Отдел экономического </w:t>
            </w:r>
            <w:r>
              <w:rPr>
                <w:sz w:val="25"/>
                <w:szCs w:val="25"/>
              </w:rPr>
              <w:t xml:space="preserve">развития, предпринимательства и сельского хозяйства комитета по жизнеобеспечению администрации муниципального образования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Соисполнитель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6"/>
              </w:rPr>
            </w:pPr>
            <w:r>
              <w:rPr>
                <w:sz w:val="25"/>
                <w:szCs w:val="26"/>
              </w:rPr>
              <w:t xml:space="preserve">Общий отдел администрации муниципального образования </w:t>
            </w:r>
            <w:proofErr w:type="spellStart"/>
            <w:r>
              <w:rPr>
                <w:sz w:val="25"/>
                <w:szCs w:val="26"/>
              </w:rPr>
              <w:t>Арсеньевский</w:t>
            </w:r>
            <w:proofErr w:type="spellEnd"/>
            <w:r>
              <w:rPr>
                <w:sz w:val="25"/>
                <w:szCs w:val="26"/>
              </w:rPr>
              <w:t xml:space="preserve"> район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Задачи </w:t>
            </w:r>
            <w:r>
              <w:rPr>
                <w:color w:val="000000"/>
                <w:sz w:val="25"/>
                <w:szCs w:val="25"/>
              </w:rPr>
              <w:t>комплекса процессных</w:t>
            </w:r>
            <w:r>
              <w:rPr>
                <w:color w:val="000000"/>
                <w:sz w:val="25"/>
                <w:szCs w:val="25"/>
              </w:rPr>
              <w:t xml:space="preserve"> мероприятий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1.Обеспечение социальной и экономической устойчивости семьи, повышение рождаемости.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Этапы и сроки реализации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реализуется в один этап с 2024 по 2028 год.</w:t>
            </w:r>
          </w:p>
        </w:tc>
      </w:tr>
      <w:tr w:rsidR="00704546">
        <w:trPr>
          <w:trHeight w:val="608"/>
          <w:jc w:val="center"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Объемы </w:t>
            </w:r>
            <w:r>
              <w:rPr>
                <w:color w:val="000000"/>
                <w:sz w:val="25"/>
                <w:szCs w:val="25"/>
              </w:rPr>
              <w:t xml:space="preserve">ресурсного </w:t>
            </w:r>
            <w:r>
              <w:rPr>
                <w:sz w:val="25"/>
                <w:szCs w:val="25"/>
              </w:rPr>
              <w:t>обеспечения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Всего тыс. руб., в т.ч. по</w:t>
            </w:r>
            <w:r>
              <w:rPr>
                <w:sz w:val="25"/>
                <w:szCs w:val="25"/>
              </w:rPr>
              <w:t xml:space="preserve"> годам реализации: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661,6</w:t>
            </w:r>
          </w:p>
        </w:tc>
      </w:tr>
      <w:tr w:rsidR="00704546">
        <w:trPr>
          <w:trHeight w:val="315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165,4</w:t>
            </w:r>
          </w:p>
        </w:tc>
      </w:tr>
      <w:tr w:rsidR="00704546">
        <w:trPr>
          <w:trHeight w:val="27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165,4</w:t>
            </w:r>
          </w:p>
        </w:tc>
      </w:tr>
      <w:tr w:rsidR="00704546">
        <w:trPr>
          <w:trHeight w:val="21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165,4</w:t>
            </w:r>
          </w:p>
        </w:tc>
      </w:tr>
      <w:tr w:rsidR="00704546">
        <w:trPr>
          <w:trHeight w:val="225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165,4</w:t>
            </w:r>
          </w:p>
        </w:tc>
      </w:tr>
      <w:tr w:rsidR="00704546">
        <w:trPr>
          <w:trHeight w:val="36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1.</w:t>
            </w:r>
            <w:r>
              <w:rPr>
                <w:sz w:val="25"/>
                <w:szCs w:val="26"/>
              </w:rPr>
              <w:t xml:space="preserve">Увеличение доли детей, родившихся третьими и последующими, в общем числе родившихся в </w:t>
            </w:r>
            <w:proofErr w:type="spellStart"/>
            <w:r>
              <w:rPr>
                <w:sz w:val="25"/>
                <w:szCs w:val="26"/>
              </w:rPr>
              <w:t>Арсеньевском</w:t>
            </w:r>
            <w:proofErr w:type="spellEnd"/>
            <w:r>
              <w:rPr>
                <w:sz w:val="25"/>
                <w:szCs w:val="26"/>
              </w:rPr>
              <w:t xml:space="preserve"> районе с 23,3 процентов до 24,0</w:t>
            </w:r>
            <w:r>
              <w:rPr>
                <w:sz w:val="25"/>
                <w:szCs w:val="26"/>
              </w:rPr>
              <w:t xml:space="preserve"> процентов.</w:t>
            </w:r>
          </w:p>
          <w:p w:rsidR="00704546" w:rsidRDefault="006B33C3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2.Обеспечение не менее 25 семей, получивших единовременную выплату ежегодно.</w:t>
            </w:r>
          </w:p>
        </w:tc>
      </w:tr>
    </w:tbl>
    <w:p w:rsidR="00704546" w:rsidRDefault="00704546">
      <w:pPr>
        <w:sectPr w:rsidR="00704546">
          <w:headerReference w:type="default" r:id="rId9"/>
          <w:pgSz w:w="11906" w:h="16838"/>
          <w:pgMar w:top="851" w:right="850" w:bottom="1134" w:left="1701" w:header="708" w:footer="0" w:gutter="0"/>
          <w:cols w:space="720"/>
          <w:formProt w:val="0"/>
          <w:docGrid w:linePitch="360"/>
        </w:sectPr>
      </w:pPr>
    </w:p>
    <w:p w:rsidR="00704546" w:rsidRDefault="006B33C3">
      <w:pPr>
        <w:pStyle w:val="ConsPlusNormal0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№2 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«Улучшение демографической ситуации и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поддержка семей, воспитывающих детей,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в </w:t>
      </w:r>
      <w:proofErr w:type="spellStart"/>
      <w:r>
        <w:rPr>
          <w:rFonts w:ascii="PT Astra Serif" w:hAnsi="PT Astra Serif" w:cs="Times New Roman"/>
        </w:rPr>
        <w:t>Арсеньевском</w:t>
      </w:r>
      <w:proofErr w:type="spellEnd"/>
      <w:r>
        <w:rPr>
          <w:rFonts w:ascii="PT Astra Serif" w:hAnsi="PT Astra Serif" w:cs="Times New Roman"/>
        </w:rPr>
        <w:t xml:space="preserve"> районе»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PT Astra Serif" w:hAnsi="PT Astra Serif" w:cs="Times New Roman"/>
        </w:rPr>
        <w:t xml:space="preserve">муниципального образования  </w:t>
      </w:r>
      <w:proofErr w:type="spellStart"/>
      <w:r>
        <w:rPr>
          <w:rFonts w:ascii="PT Astra Serif" w:hAnsi="PT Astra Serif" w:cs="Times New Roman"/>
        </w:rPr>
        <w:t>Арсеньевский</w:t>
      </w:r>
      <w:proofErr w:type="spellEnd"/>
      <w:r>
        <w:rPr>
          <w:rFonts w:ascii="PT Astra Serif" w:hAnsi="PT Astra Serif" w:cs="Times New Roman"/>
        </w:rPr>
        <w:t xml:space="preserve"> район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Комплекс процессных мероприятий 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Организация отдыха и оздоровления детей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Арсеньевском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704546" w:rsidRDefault="00704546">
      <w:pPr>
        <w:pStyle w:val="ConsPlusNormal0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Layout w:type="fixed"/>
        <w:tblLook w:val="01E0"/>
      </w:tblPr>
      <w:tblGrid>
        <w:gridCol w:w="4307"/>
        <w:gridCol w:w="3673"/>
        <w:gridCol w:w="1452"/>
      </w:tblGrid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Ответственный исполнитель</w:t>
            </w:r>
          </w:p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spacing w:line="320" w:lineRule="exact"/>
              <w:ind w:right="72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Отдел образования администрации муниципального образов</w:t>
            </w:r>
            <w:r>
              <w:rPr>
                <w:sz w:val="25"/>
                <w:szCs w:val="25"/>
              </w:rPr>
              <w:t xml:space="preserve">ания </w:t>
            </w:r>
            <w:proofErr w:type="spellStart"/>
            <w:r>
              <w:rPr>
                <w:sz w:val="25"/>
                <w:szCs w:val="25"/>
              </w:rPr>
              <w:t>Арсеньевский</w:t>
            </w:r>
            <w:proofErr w:type="spellEnd"/>
            <w:r>
              <w:rPr>
                <w:sz w:val="25"/>
                <w:szCs w:val="25"/>
              </w:rPr>
              <w:t xml:space="preserve"> район;</w:t>
            </w:r>
          </w:p>
        </w:tc>
      </w:tr>
      <w:tr w:rsidR="00704546">
        <w:trPr>
          <w:trHeight w:val="467"/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Соисполнитель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Задачи </w:t>
            </w:r>
            <w:r>
              <w:rPr>
                <w:color w:val="000000"/>
                <w:sz w:val="25"/>
                <w:szCs w:val="25"/>
              </w:rPr>
              <w:t>комплекса процессных мероприятий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</w:pPr>
            <w:r>
              <w:rPr>
                <w:sz w:val="25"/>
                <w:szCs w:val="25"/>
              </w:rPr>
              <w:t xml:space="preserve">1.Обеспечение детей </w:t>
            </w:r>
            <w:proofErr w:type="spellStart"/>
            <w:r>
              <w:rPr>
                <w:sz w:val="25"/>
                <w:szCs w:val="25"/>
              </w:rPr>
              <w:t>Арсеньевского</w:t>
            </w:r>
            <w:proofErr w:type="spellEnd"/>
            <w:r>
              <w:rPr>
                <w:sz w:val="25"/>
                <w:szCs w:val="25"/>
              </w:rPr>
              <w:t xml:space="preserve"> района современными и качественными оздоровительными услугами, в том числе детей, находящихся в трудной жизненной ситуации, а также </w:t>
            </w:r>
            <w:r>
              <w:rPr>
                <w:sz w:val="25"/>
                <w:szCs w:val="26"/>
              </w:rPr>
              <w:t>снижение семейного неблагополучия и социального сиротства</w:t>
            </w:r>
            <w:r>
              <w:rPr>
                <w:sz w:val="25"/>
                <w:szCs w:val="25"/>
              </w:rPr>
              <w:t>.</w:t>
            </w:r>
          </w:p>
        </w:tc>
      </w:tr>
      <w:tr w:rsidR="00704546">
        <w:trPr>
          <w:trHeight w:val="363"/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Этапы и сроки реализации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реализуется в один этап с 2024 по 2028 год</w:t>
            </w:r>
          </w:p>
        </w:tc>
      </w:tr>
      <w:tr w:rsidR="00704546">
        <w:trPr>
          <w:trHeight w:val="608"/>
          <w:jc w:val="center"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Объемы </w:t>
            </w:r>
            <w:r>
              <w:rPr>
                <w:color w:val="000000"/>
                <w:sz w:val="25"/>
                <w:szCs w:val="25"/>
              </w:rPr>
              <w:t xml:space="preserve">ресурсного </w:t>
            </w:r>
            <w:r>
              <w:rPr>
                <w:sz w:val="25"/>
                <w:szCs w:val="25"/>
              </w:rPr>
              <w:t>обеспечения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Всего тыс. руб., в т.ч. по годам реализации: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7148,4</w:t>
            </w:r>
          </w:p>
        </w:tc>
      </w:tr>
      <w:tr w:rsidR="00704546">
        <w:trPr>
          <w:trHeight w:val="315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2264,7</w:t>
            </w:r>
          </w:p>
        </w:tc>
      </w:tr>
      <w:tr w:rsidR="00704546">
        <w:trPr>
          <w:trHeight w:val="27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2446,6</w:t>
            </w:r>
          </w:p>
        </w:tc>
      </w:tr>
      <w:tr w:rsidR="00704546">
        <w:trPr>
          <w:trHeight w:val="210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2538,1</w:t>
            </w:r>
          </w:p>
        </w:tc>
      </w:tr>
      <w:tr w:rsidR="00704546">
        <w:trPr>
          <w:trHeight w:val="225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2791,9</w:t>
            </w:r>
          </w:p>
        </w:tc>
      </w:tr>
      <w:tr w:rsidR="00704546">
        <w:trPr>
          <w:trHeight w:val="377"/>
          <w:jc w:val="center"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5"/>
                <w:szCs w:val="25"/>
              </w:rPr>
            </w:pP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704546">
        <w:trPr>
          <w:jc w:val="center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1.</w:t>
            </w:r>
            <w:r>
              <w:rPr>
                <w:sz w:val="25"/>
                <w:szCs w:val="26"/>
              </w:rPr>
              <w:t xml:space="preserve">Обеспечение организованным отдыхом и оздоровлением не менее 82 процентов детей в возрасте от 7 до 17 лет, в том числе детей, находящихся в трудной жизненной </w:t>
            </w:r>
            <w:r>
              <w:rPr>
                <w:sz w:val="25"/>
                <w:szCs w:val="26"/>
              </w:rPr>
              <w:t xml:space="preserve">ситуации, являющихся гражданами РФ, постоянно проживающих на территории </w:t>
            </w:r>
            <w:proofErr w:type="spellStart"/>
            <w:r>
              <w:rPr>
                <w:sz w:val="25"/>
                <w:szCs w:val="26"/>
              </w:rPr>
              <w:t>Арсеньевского</w:t>
            </w:r>
            <w:proofErr w:type="spellEnd"/>
            <w:r>
              <w:rPr>
                <w:sz w:val="25"/>
                <w:szCs w:val="26"/>
              </w:rPr>
              <w:t xml:space="preserve"> района, от общей численности детей данной возрастной группы к</w:t>
            </w:r>
            <w:r>
              <w:rPr>
                <w:sz w:val="25"/>
                <w:szCs w:val="25"/>
              </w:rPr>
              <w:t xml:space="preserve"> концу 2028</w:t>
            </w:r>
            <w:r>
              <w:rPr>
                <w:sz w:val="25"/>
                <w:szCs w:val="26"/>
              </w:rPr>
              <w:t xml:space="preserve"> года.</w:t>
            </w:r>
          </w:p>
        </w:tc>
      </w:tr>
    </w:tbl>
    <w:p w:rsidR="00704546" w:rsidRDefault="00704546">
      <w:pPr>
        <w:sectPr w:rsidR="00704546">
          <w:headerReference w:type="default" r:id="rId10"/>
          <w:pgSz w:w="11906" w:h="16838"/>
          <w:pgMar w:top="851" w:right="850" w:bottom="1134" w:left="1701" w:header="708" w:footer="0" w:gutter="0"/>
          <w:cols w:space="720"/>
          <w:formProt w:val="0"/>
          <w:docGrid w:linePitch="360"/>
        </w:sectPr>
      </w:pPr>
    </w:p>
    <w:p w:rsidR="00704546" w:rsidRDefault="006B33C3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lastRenderedPageBreak/>
        <w:t xml:space="preserve">Приложение №3 </w:t>
      </w:r>
    </w:p>
    <w:p w:rsidR="00704546" w:rsidRDefault="006B33C3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к паспорту муниципальной программы </w:t>
      </w:r>
    </w:p>
    <w:p w:rsidR="00704546" w:rsidRDefault="006B33C3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«Улучшение демографической ситуации и </w:t>
      </w:r>
    </w:p>
    <w:p w:rsidR="00704546" w:rsidRDefault="006B33C3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поддержка семей, воспитывающих детей, </w:t>
      </w:r>
    </w:p>
    <w:p w:rsidR="00704546" w:rsidRDefault="006B33C3">
      <w:pPr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в </w:t>
      </w:r>
      <w:proofErr w:type="spellStart"/>
      <w:r>
        <w:rPr>
          <w:rFonts w:ascii="PT Astra Serif" w:hAnsi="PT Astra Serif"/>
          <w:sz w:val="20"/>
          <w:szCs w:val="20"/>
        </w:rPr>
        <w:t>Арсеньевском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районе»</w:t>
      </w:r>
    </w:p>
    <w:p w:rsidR="00704546" w:rsidRDefault="006B33C3">
      <w:pPr>
        <w:jc w:val="right"/>
        <w:rPr>
          <w:sz w:val="27"/>
          <w:szCs w:val="27"/>
        </w:rPr>
      </w:pPr>
      <w:r>
        <w:rPr>
          <w:rFonts w:ascii="PT Astra Serif" w:hAnsi="PT Astra Serif"/>
          <w:sz w:val="20"/>
          <w:szCs w:val="20"/>
        </w:rPr>
        <w:t xml:space="preserve">муниципального образования  </w:t>
      </w:r>
      <w:proofErr w:type="spellStart"/>
      <w:r>
        <w:rPr>
          <w:rFonts w:ascii="PT Astra Serif" w:hAnsi="PT Astra Serif"/>
          <w:sz w:val="20"/>
          <w:szCs w:val="20"/>
        </w:rPr>
        <w:t>Арсеньевский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</w:t>
      </w:r>
    </w:p>
    <w:p w:rsidR="00704546" w:rsidRDefault="006B33C3">
      <w:pPr>
        <w:widowControl w:val="0"/>
        <w:jc w:val="center"/>
        <w:rPr>
          <w:sz w:val="27"/>
          <w:szCs w:val="27"/>
        </w:rPr>
      </w:pPr>
      <w:bookmarkStart w:id="0" w:name="Par492"/>
      <w:bookmarkEnd w:id="0"/>
      <w:r>
        <w:rPr>
          <w:sz w:val="27"/>
          <w:szCs w:val="27"/>
        </w:rPr>
        <w:t>Перечень</w:t>
      </w:r>
    </w:p>
    <w:p w:rsidR="00704546" w:rsidRDefault="006B33C3">
      <w:pPr>
        <w:widowControl w:val="0"/>
        <w:jc w:val="center"/>
        <w:rPr>
          <w:sz w:val="27"/>
          <w:szCs w:val="27"/>
        </w:rPr>
      </w:pPr>
      <w:r>
        <w:rPr>
          <w:sz w:val="27"/>
          <w:szCs w:val="27"/>
        </w:rPr>
        <w:t>показателей результативности и эффективности муниципальной программы «Улучшение демографической сит</w:t>
      </w:r>
      <w:r>
        <w:rPr>
          <w:sz w:val="27"/>
          <w:szCs w:val="27"/>
        </w:rPr>
        <w:t xml:space="preserve">уации и поддержка семей, воспитывающих детей, в </w:t>
      </w:r>
      <w:proofErr w:type="spellStart"/>
      <w:r>
        <w:rPr>
          <w:sz w:val="27"/>
          <w:szCs w:val="27"/>
        </w:rPr>
        <w:t>Арсеньевском</w:t>
      </w:r>
      <w:proofErr w:type="spellEnd"/>
      <w:r>
        <w:rPr>
          <w:sz w:val="27"/>
          <w:szCs w:val="27"/>
        </w:rPr>
        <w:t xml:space="preserve"> районе» и их значений</w:t>
      </w:r>
    </w:p>
    <w:p w:rsidR="00704546" w:rsidRDefault="00704546">
      <w:pPr>
        <w:widowControl w:val="0"/>
        <w:jc w:val="both"/>
        <w:rPr>
          <w:sz w:val="23"/>
          <w:szCs w:val="23"/>
        </w:rPr>
      </w:pP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515"/>
        <w:gridCol w:w="1969"/>
        <w:gridCol w:w="1162"/>
        <w:gridCol w:w="28"/>
        <w:gridCol w:w="2237"/>
        <w:gridCol w:w="3134"/>
        <w:gridCol w:w="1573"/>
        <w:gridCol w:w="787"/>
        <w:gridCol w:w="785"/>
        <w:gridCol w:w="787"/>
        <w:gridCol w:w="786"/>
        <w:gridCol w:w="787"/>
        <w:gridCol w:w="170"/>
      </w:tblGrid>
      <w:tr w:rsidR="00704546">
        <w:trPr>
          <w:trHeight w:val="320"/>
          <w:tblHeader/>
          <w:jc w:val="center"/>
        </w:trPr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№</w:t>
            </w:r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1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Единица</w:t>
            </w:r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измерения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район)</w:t>
            </w:r>
          </w:p>
        </w:tc>
        <w:tc>
          <w:tcPr>
            <w:tcW w:w="3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Порядок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формирования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показателя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(наименование</w:t>
            </w:r>
            <w:proofErr w:type="gramEnd"/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документа-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Система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мониторинга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(ежемесячно,</w:t>
            </w:r>
            <w:proofErr w:type="gramEnd"/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ежеквартально,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ежегодно)</w:t>
            </w:r>
          </w:p>
        </w:tc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Значения показателей</w:t>
            </w:r>
          </w:p>
        </w:tc>
        <w:tc>
          <w:tcPr>
            <w:tcW w:w="26" w:type="dxa"/>
          </w:tcPr>
          <w:p w:rsidR="00704546" w:rsidRDefault="00704546">
            <w:pPr>
              <w:widowControl w:val="0"/>
            </w:pPr>
          </w:p>
        </w:tc>
      </w:tr>
      <w:tr w:rsidR="00704546">
        <w:trPr>
          <w:trHeight w:val="960"/>
          <w:tblHeader/>
          <w:jc w:val="center"/>
        </w:trPr>
        <w:tc>
          <w:tcPr>
            <w:tcW w:w="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19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11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26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31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15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7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7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7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  <w:tc>
          <w:tcPr>
            <w:tcW w:w="26" w:type="dxa"/>
          </w:tcPr>
          <w:p w:rsidR="00704546" w:rsidRDefault="00704546">
            <w:pPr>
              <w:widowControl w:val="0"/>
            </w:pPr>
          </w:p>
        </w:tc>
      </w:tr>
      <w:tr w:rsidR="00704546">
        <w:trPr>
          <w:tblHeader/>
          <w:jc w:val="center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9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1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26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5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7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7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7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7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26" w:type="dxa"/>
          </w:tcPr>
          <w:p w:rsidR="00704546" w:rsidRDefault="00704546">
            <w:pPr>
              <w:widowControl w:val="0"/>
            </w:pPr>
          </w:p>
        </w:tc>
      </w:tr>
      <w:tr w:rsidR="00704546">
        <w:trPr>
          <w:jc w:val="center"/>
        </w:trPr>
        <w:tc>
          <w:tcPr>
            <w:tcW w:w="14569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Муниципальная программа «Улучшение демографической ситуации и поддержка семей,</w:t>
            </w:r>
          </w:p>
          <w:p w:rsidR="00704546" w:rsidRDefault="006B33C3">
            <w:pPr>
              <w:widowControl w:val="0"/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воспитывающих детей, в </w:t>
            </w:r>
            <w:proofErr w:type="spellStart"/>
            <w:r>
              <w:rPr>
                <w:b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704546">
        <w:trPr>
          <w:jc w:val="center"/>
        </w:trPr>
        <w:tc>
          <w:tcPr>
            <w:tcW w:w="14569" w:type="dxa"/>
            <w:gridSpan w:val="1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04546" w:rsidRDefault="006B33C3">
            <w:pPr>
              <w:pStyle w:val="ad"/>
              <w:widowControl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rFonts w:ascii="PT Astra Serif" w:hAnsi="PT Astra Serif"/>
                <w:b/>
                <w:i/>
                <w:sz w:val="27"/>
                <w:szCs w:val="27"/>
              </w:rPr>
              <w:t>Совершенствование социальной поддержки семьи и детей</w:t>
            </w:r>
            <w:r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704546">
        <w:trPr>
          <w:jc w:val="center"/>
        </w:trPr>
        <w:tc>
          <w:tcPr>
            <w:tcW w:w="14569" w:type="dxa"/>
            <w:gridSpan w:val="1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04546" w:rsidRDefault="006B33C3">
            <w:pPr>
              <w:pStyle w:val="ad"/>
              <w:widowControl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Задача 1. </w:t>
            </w:r>
            <w:r>
              <w:rPr>
                <w:b/>
                <w:i/>
                <w:sz w:val="25"/>
                <w:szCs w:val="25"/>
              </w:rPr>
              <w:t xml:space="preserve">Обеспечение социальной и </w:t>
            </w:r>
            <w:r>
              <w:rPr>
                <w:b/>
                <w:i/>
                <w:sz w:val="25"/>
                <w:szCs w:val="25"/>
              </w:rPr>
              <w:t>экономической устойчивости семьи, повышение рождаемости</w:t>
            </w:r>
          </w:p>
        </w:tc>
      </w:tr>
      <w:tr w:rsidR="00704546">
        <w:trPr>
          <w:jc w:val="center"/>
        </w:trPr>
        <w:tc>
          <w:tcPr>
            <w:tcW w:w="14569" w:type="dxa"/>
            <w:gridSpan w:val="1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04546" w:rsidRDefault="006B33C3">
            <w:pPr>
              <w:pStyle w:val="ad"/>
              <w:widowControl w:val="0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t>Мероприятие «</w:t>
            </w:r>
            <w:r>
              <w:rPr>
                <w:rFonts w:eastAsia="Calibri"/>
                <w:b/>
              </w:rPr>
              <w:t>Осуществление единовременной выплаты семьям на рождение третьего и последующего детей в размере 11,0 тыс. руб.</w:t>
            </w:r>
            <w:r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704546">
        <w:trPr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t>2</w:t>
            </w:r>
          </w:p>
          <w:p w:rsidR="00704546" w:rsidRDefault="006B33C3">
            <w:pPr>
              <w:widowControl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рождений третьих и последующих детей в общем числе рожденных дет</w:t>
            </w:r>
            <w:r>
              <w:rPr>
                <w:sz w:val="21"/>
                <w:szCs w:val="21"/>
              </w:rPr>
              <w:t xml:space="preserve">ей в </w:t>
            </w:r>
            <w:proofErr w:type="spellStart"/>
            <w:r>
              <w:rPr>
                <w:sz w:val="21"/>
                <w:szCs w:val="21"/>
              </w:rPr>
              <w:t>Арсеньевском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6B33C3">
            <w:pPr>
              <w:widowControl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 xml:space="preserve">Отдел экономического развития, предпринимательства и сельского хозяйства комитета по жизнеобеспечению администрации муниципального </w:t>
            </w:r>
            <w:r>
              <w:rPr>
                <w:rFonts w:eastAsia="Calibri"/>
                <w:sz w:val="21"/>
                <w:szCs w:val="21"/>
              </w:rPr>
              <w:lastRenderedPageBreak/>
              <w:t xml:space="preserve">образования </w:t>
            </w:r>
            <w:proofErr w:type="spellStart"/>
            <w:r>
              <w:rPr>
                <w:rFonts w:eastAsia="Calibri"/>
                <w:sz w:val="21"/>
                <w:szCs w:val="21"/>
              </w:rPr>
              <w:t>Арсеньевский</w:t>
            </w:r>
            <w:proofErr w:type="spellEnd"/>
            <w:r>
              <w:rPr>
                <w:rFonts w:eastAsia="Calibri"/>
                <w:sz w:val="21"/>
                <w:szCs w:val="21"/>
              </w:rPr>
              <w:t xml:space="preserve"> район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64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lastRenderedPageBreak/>
              <w:t xml:space="preserve">Показатель определяется как отношение  рождения третьих или последующих детей (родных, усыновленных к  общей численности детей, родившихся в отчетном году на основании статистической отчетности в соответствии с </w:t>
            </w:r>
            <w:hyperlink r:id="rId11">
              <w:r>
                <w:rPr>
                  <w:sz w:val="21"/>
                  <w:szCs w:val="21"/>
                </w:rPr>
                <w:t>Приказ</w:t>
              </w:r>
              <w:r>
                <w:rPr>
                  <w:sz w:val="21"/>
                  <w:szCs w:val="21"/>
                </w:rPr>
                <w:t>ом</w:t>
              </w:r>
            </w:hyperlink>
            <w:r>
              <w:rPr>
                <w:sz w:val="21"/>
                <w:szCs w:val="21"/>
              </w:rPr>
              <w:t xml:space="preserve"> Федеральной службы </w:t>
            </w:r>
            <w:r>
              <w:rPr>
                <w:sz w:val="21"/>
                <w:szCs w:val="21"/>
              </w:rPr>
              <w:lastRenderedPageBreak/>
              <w:t>государственной статистики от 23</w:t>
            </w:r>
            <w:proofErr w:type="gramEnd"/>
          </w:p>
          <w:p w:rsidR="00704546" w:rsidRDefault="006B33C3">
            <w:pPr>
              <w:pStyle w:val="ad"/>
              <w:widowControl w:val="0"/>
              <w:ind w:left="6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июля 2015 года N 339 "</w:t>
            </w:r>
            <w:proofErr w:type="gramStart"/>
            <w:r>
              <w:rPr>
                <w:sz w:val="21"/>
                <w:szCs w:val="21"/>
              </w:rPr>
              <w:t>Об</w:t>
            </w:r>
            <w:proofErr w:type="gramEnd"/>
          </w:p>
          <w:p w:rsidR="00704546" w:rsidRDefault="006B33C3">
            <w:pPr>
              <w:pStyle w:val="ad"/>
              <w:widowControl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утверждении статистического инструментария для организации федерального статистического наблюдения за естественным движением населения" (Форма федерального статистического наб</w:t>
            </w:r>
            <w:r>
              <w:rPr>
                <w:sz w:val="21"/>
                <w:szCs w:val="21"/>
              </w:rPr>
              <w:t xml:space="preserve">людения </w:t>
            </w:r>
            <w:hyperlink r:id="rId12">
              <w:r>
                <w:rPr>
                  <w:sz w:val="21"/>
                  <w:szCs w:val="21"/>
                </w:rPr>
                <w:t>N 1-РОД</w:t>
              </w:r>
            </w:hyperlink>
            <w:r>
              <w:rPr>
                <w:sz w:val="21"/>
                <w:szCs w:val="21"/>
              </w:rPr>
              <w:t xml:space="preserve"> "Сведения о </w:t>
            </w:r>
            <w:proofErr w:type="gramStart"/>
            <w:r>
              <w:rPr>
                <w:sz w:val="21"/>
                <w:szCs w:val="21"/>
              </w:rPr>
              <w:t>родившихся</w:t>
            </w:r>
            <w:proofErr w:type="gramEnd"/>
            <w:r>
              <w:rPr>
                <w:sz w:val="21"/>
                <w:szCs w:val="21"/>
              </w:rPr>
              <w:t>")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23,3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23,8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24,0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24,0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24,0</w:t>
            </w:r>
          </w:p>
        </w:tc>
        <w:tc>
          <w:tcPr>
            <w:tcW w:w="26" w:type="dxa"/>
          </w:tcPr>
          <w:p w:rsidR="00704546" w:rsidRDefault="00704546">
            <w:pPr>
              <w:widowControl w:val="0"/>
            </w:pPr>
          </w:p>
        </w:tc>
      </w:tr>
      <w:tr w:rsidR="00704546">
        <w:trPr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семей, получивших единовременную выплату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 xml:space="preserve">Отдел экономического развития, предпринимательства и сельского </w:t>
            </w:r>
            <w:r>
              <w:rPr>
                <w:rFonts w:eastAsia="Calibri"/>
                <w:sz w:val="21"/>
                <w:szCs w:val="21"/>
              </w:rPr>
              <w:t xml:space="preserve">хозяйства комитета по жизнеобеспечению администрации муниципального образования </w:t>
            </w:r>
            <w:proofErr w:type="spellStart"/>
            <w:r>
              <w:rPr>
                <w:rFonts w:eastAsia="Calibri"/>
                <w:sz w:val="21"/>
                <w:szCs w:val="21"/>
              </w:rPr>
              <w:t>Арсеньевский</w:t>
            </w:r>
            <w:proofErr w:type="spellEnd"/>
            <w:r>
              <w:rPr>
                <w:rFonts w:eastAsia="Calibri"/>
                <w:sz w:val="21"/>
                <w:szCs w:val="21"/>
              </w:rPr>
              <w:t xml:space="preserve"> район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6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Показатель определяется суммированием количества семей, получивших единовременную выплату в отчетном году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25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25</w:t>
            </w:r>
          </w:p>
        </w:tc>
        <w:tc>
          <w:tcPr>
            <w:tcW w:w="26" w:type="dxa"/>
          </w:tcPr>
          <w:p w:rsidR="00704546" w:rsidRDefault="00704546">
            <w:pPr>
              <w:widowControl w:val="0"/>
            </w:pPr>
          </w:p>
        </w:tc>
      </w:tr>
      <w:tr w:rsidR="00704546">
        <w:trPr>
          <w:trHeight w:val="319"/>
          <w:jc w:val="center"/>
        </w:trPr>
        <w:tc>
          <w:tcPr>
            <w:tcW w:w="14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228"/>
              <w:jc w:val="center"/>
              <w:rPr>
                <w:rFonts w:eastAsia="Calibri"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Комплекс процессных </w:t>
            </w:r>
            <w:r>
              <w:rPr>
                <w:rFonts w:eastAsia="Calibri"/>
                <w:b/>
                <w:i/>
                <w:sz w:val="25"/>
                <w:szCs w:val="25"/>
              </w:rPr>
              <w:t>мероприятий «</w:t>
            </w:r>
            <w:r>
              <w:rPr>
                <w:b/>
                <w:i/>
                <w:sz w:val="25"/>
                <w:szCs w:val="25"/>
              </w:rPr>
              <w:t xml:space="preserve">Организация отдыха и оздоровления детей в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районе</w:t>
            </w:r>
            <w:r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704546">
        <w:trPr>
          <w:trHeight w:val="319"/>
          <w:jc w:val="center"/>
        </w:trPr>
        <w:tc>
          <w:tcPr>
            <w:tcW w:w="14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Задача 2. </w:t>
            </w:r>
            <w:r>
              <w:rPr>
                <w:b/>
                <w:i/>
                <w:sz w:val="25"/>
                <w:szCs w:val="25"/>
              </w:rPr>
              <w:t xml:space="preserve">Обеспечение детей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Арсеньевского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района современными и качественными оздоровительными услугами, в том числе детей, находящихся в трудной жизненной ситуации, а также </w:t>
            </w:r>
            <w:r>
              <w:rPr>
                <w:b/>
                <w:i/>
                <w:sz w:val="25"/>
                <w:szCs w:val="26"/>
              </w:rPr>
              <w:t>снижение семейного неблагополучия и социального сиротства</w:t>
            </w:r>
          </w:p>
        </w:tc>
      </w:tr>
      <w:tr w:rsidR="00704546">
        <w:trPr>
          <w:trHeight w:val="319"/>
          <w:jc w:val="center"/>
        </w:trPr>
        <w:tc>
          <w:tcPr>
            <w:tcW w:w="1456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rFonts w:eastAsia="Calibri"/>
                <w:b/>
                <w:sz w:val="25"/>
                <w:szCs w:val="25"/>
              </w:rPr>
              <w:lastRenderedPageBreak/>
              <w:t xml:space="preserve">Мероприятие «Организация отдыха и оздоровления детей </w:t>
            </w:r>
            <w:proofErr w:type="spellStart"/>
            <w:r>
              <w:rPr>
                <w:rFonts w:eastAsia="Calibri"/>
                <w:b/>
                <w:sz w:val="25"/>
                <w:szCs w:val="25"/>
              </w:rPr>
              <w:t>Арсеньевского</w:t>
            </w:r>
            <w:proofErr w:type="spellEnd"/>
            <w:r>
              <w:rPr>
                <w:rFonts w:eastAsia="Calibri"/>
                <w:b/>
                <w:sz w:val="25"/>
                <w:szCs w:val="25"/>
              </w:rPr>
              <w:t xml:space="preserve"> района»</w:t>
            </w:r>
          </w:p>
        </w:tc>
      </w:tr>
      <w:tr w:rsidR="00704546">
        <w:trPr>
          <w:trHeight w:val="319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tabs>
                <w:tab w:val="left" w:pos="292"/>
              </w:tabs>
              <w:ind w:left="39" w:right="473" w:firstLine="13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38" w:firstLine="1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 детей в возрасте от 7 до 17лет, в том числе детей, находящихся в трудной жизненной ситуации, являющихся гражданами</w:t>
            </w:r>
            <w:r>
              <w:rPr>
                <w:sz w:val="21"/>
                <w:szCs w:val="21"/>
              </w:rPr>
              <w:t xml:space="preserve"> РФ, постоянно проживающих на территории </w:t>
            </w:r>
            <w:proofErr w:type="spellStart"/>
            <w:r>
              <w:rPr>
                <w:sz w:val="21"/>
                <w:szCs w:val="21"/>
              </w:rPr>
              <w:t>Арсеньевского</w:t>
            </w:r>
            <w:proofErr w:type="spellEnd"/>
            <w:r>
              <w:rPr>
                <w:sz w:val="21"/>
                <w:szCs w:val="21"/>
              </w:rPr>
              <w:t xml:space="preserve"> района, вовлеченных в различные формы организованного отдыха и оздоровления, от общей численности детей данной возрастной группы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Отдел образования администрации муниципального образования </w:t>
            </w:r>
            <w:proofErr w:type="spellStart"/>
            <w:r>
              <w:rPr>
                <w:sz w:val="21"/>
                <w:szCs w:val="21"/>
              </w:rPr>
              <w:t>Арсеньевский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54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 xml:space="preserve">Показатель определяется как отношение численности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</w:t>
            </w:r>
            <w:proofErr w:type="spellStart"/>
            <w:r>
              <w:rPr>
                <w:sz w:val="21"/>
                <w:szCs w:val="21"/>
              </w:rPr>
              <w:t>Арсеньевского</w:t>
            </w:r>
            <w:proofErr w:type="spellEnd"/>
            <w:r>
              <w:rPr>
                <w:sz w:val="21"/>
                <w:szCs w:val="21"/>
              </w:rPr>
              <w:t xml:space="preserve"> района, вовлеченн</w:t>
            </w:r>
            <w:r>
              <w:rPr>
                <w:sz w:val="21"/>
                <w:szCs w:val="21"/>
              </w:rPr>
              <w:t xml:space="preserve">ых в различные формы организованного отдыха и оздоровления, на конец отчетного периода к общей численности детей данной возрастной группы, являющихся гражданами РФ, постоянно проживающих на территории </w:t>
            </w:r>
            <w:proofErr w:type="spellStart"/>
            <w:r>
              <w:rPr>
                <w:sz w:val="21"/>
                <w:szCs w:val="21"/>
              </w:rPr>
              <w:t>Арсеньевского</w:t>
            </w:r>
            <w:proofErr w:type="spellEnd"/>
            <w:r>
              <w:rPr>
                <w:sz w:val="21"/>
                <w:szCs w:val="21"/>
              </w:rPr>
              <w:t xml:space="preserve"> района, на</w:t>
            </w:r>
            <w:proofErr w:type="gramEnd"/>
            <w:r>
              <w:rPr>
                <w:sz w:val="21"/>
                <w:szCs w:val="21"/>
              </w:rPr>
              <w:t xml:space="preserve"> конец отчетного периода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</w:t>
            </w:r>
            <w:r>
              <w:rPr>
                <w:rFonts w:eastAsia="Calibri"/>
                <w:sz w:val="21"/>
                <w:szCs w:val="21"/>
              </w:rPr>
              <w:t>я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82,0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82,0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82,0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82,0</w:t>
            </w:r>
          </w:p>
        </w:tc>
        <w:tc>
          <w:tcPr>
            <w:tcW w:w="26" w:type="dxa"/>
          </w:tcPr>
          <w:p w:rsidR="00704546" w:rsidRDefault="00704546">
            <w:pPr>
              <w:widowControl w:val="0"/>
            </w:pPr>
          </w:p>
        </w:tc>
      </w:tr>
    </w:tbl>
    <w:p w:rsidR="00704546" w:rsidRDefault="00704546">
      <w:pPr>
        <w:widowControl w:val="0"/>
        <w:jc w:val="right"/>
        <w:outlineLvl w:val="2"/>
        <w:rPr>
          <w:color w:val="000000"/>
          <w:sz w:val="27"/>
          <w:szCs w:val="27"/>
        </w:rPr>
      </w:pPr>
    </w:p>
    <w:p w:rsidR="00704546" w:rsidRDefault="00704546">
      <w:pPr>
        <w:widowControl w:val="0"/>
        <w:jc w:val="center"/>
        <w:rPr>
          <w:color w:val="000000"/>
          <w:sz w:val="27"/>
          <w:szCs w:val="27"/>
        </w:rPr>
      </w:pPr>
    </w:p>
    <w:p w:rsidR="00704546" w:rsidRDefault="00704546">
      <w:pPr>
        <w:widowControl w:val="0"/>
        <w:jc w:val="center"/>
        <w:rPr>
          <w:color w:val="000000"/>
          <w:sz w:val="27"/>
          <w:szCs w:val="27"/>
        </w:rPr>
      </w:pPr>
    </w:p>
    <w:p w:rsidR="00704546" w:rsidRDefault="00704546">
      <w:pPr>
        <w:widowControl w:val="0"/>
        <w:jc w:val="center"/>
        <w:rPr>
          <w:color w:val="000000"/>
          <w:sz w:val="27"/>
          <w:szCs w:val="27"/>
        </w:rPr>
      </w:pPr>
    </w:p>
    <w:p w:rsidR="00704546" w:rsidRDefault="00704546">
      <w:pPr>
        <w:widowControl w:val="0"/>
        <w:rPr>
          <w:color w:val="000000"/>
          <w:sz w:val="27"/>
          <w:szCs w:val="27"/>
        </w:rPr>
      </w:pPr>
    </w:p>
    <w:p w:rsidR="00704546" w:rsidRDefault="00704546">
      <w:pPr>
        <w:widowControl w:val="0"/>
        <w:rPr>
          <w:color w:val="000000"/>
          <w:sz w:val="27"/>
          <w:szCs w:val="27"/>
        </w:rPr>
      </w:pPr>
    </w:p>
    <w:p w:rsidR="00704546" w:rsidRDefault="00704546">
      <w:pPr>
        <w:widowControl w:val="0"/>
        <w:jc w:val="right"/>
        <w:rPr>
          <w:color w:val="000000"/>
          <w:sz w:val="27"/>
          <w:szCs w:val="27"/>
        </w:rPr>
      </w:pPr>
    </w:p>
    <w:p w:rsidR="00704546" w:rsidRDefault="00704546">
      <w:pPr>
        <w:widowControl w:val="0"/>
        <w:jc w:val="right"/>
        <w:rPr>
          <w:sz w:val="20"/>
          <w:szCs w:val="20"/>
        </w:rPr>
      </w:pPr>
    </w:p>
    <w:p w:rsidR="00704546" w:rsidRDefault="00704546">
      <w:pPr>
        <w:widowControl w:val="0"/>
        <w:jc w:val="right"/>
        <w:rPr>
          <w:sz w:val="20"/>
          <w:szCs w:val="20"/>
        </w:rPr>
      </w:pPr>
    </w:p>
    <w:p w:rsidR="00704546" w:rsidRDefault="00704546">
      <w:pPr>
        <w:widowControl w:val="0"/>
        <w:jc w:val="right"/>
        <w:rPr>
          <w:sz w:val="20"/>
          <w:szCs w:val="20"/>
        </w:rPr>
      </w:pPr>
    </w:p>
    <w:p w:rsidR="00704546" w:rsidRDefault="00704546">
      <w:pPr>
        <w:widowControl w:val="0"/>
        <w:jc w:val="right"/>
        <w:rPr>
          <w:sz w:val="20"/>
          <w:szCs w:val="20"/>
        </w:rPr>
      </w:pPr>
    </w:p>
    <w:p w:rsidR="00704546" w:rsidRDefault="00704546">
      <w:pPr>
        <w:widowControl w:val="0"/>
        <w:jc w:val="right"/>
        <w:rPr>
          <w:sz w:val="20"/>
          <w:szCs w:val="20"/>
        </w:rPr>
      </w:pPr>
    </w:p>
    <w:p w:rsidR="00704546" w:rsidRDefault="006B33C3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№4 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«Улучшение демографической ситуации и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поддержка семей, воспитывающих детей,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в </w:t>
      </w:r>
      <w:proofErr w:type="spellStart"/>
      <w:r>
        <w:rPr>
          <w:rFonts w:ascii="PT Astra Serif" w:hAnsi="PT Astra Serif" w:cs="Times New Roman"/>
        </w:rPr>
        <w:t>Арсеньевском</w:t>
      </w:r>
      <w:proofErr w:type="spellEnd"/>
      <w:r>
        <w:rPr>
          <w:rFonts w:ascii="PT Astra Serif" w:hAnsi="PT Astra Serif" w:cs="Times New Roman"/>
        </w:rPr>
        <w:t xml:space="preserve"> районе»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PT Astra Serif" w:hAnsi="PT Astra Serif" w:cs="Times New Roman"/>
        </w:rPr>
        <w:t xml:space="preserve">муниципального образования  </w:t>
      </w:r>
      <w:proofErr w:type="spellStart"/>
      <w:r>
        <w:rPr>
          <w:rFonts w:ascii="PT Astra Serif" w:hAnsi="PT Astra Serif" w:cs="Times New Roman"/>
        </w:rPr>
        <w:t>Арсеньевский</w:t>
      </w:r>
      <w:proofErr w:type="spellEnd"/>
      <w:r>
        <w:rPr>
          <w:rFonts w:ascii="PT Astra Serif" w:hAnsi="PT Astra Serif" w:cs="Times New Roman"/>
        </w:rPr>
        <w:t xml:space="preserve"> район</w:t>
      </w:r>
    </w:p>
    <w:p w:rsidR="00704546" w:rsidRDefault="006B33C3">
      <w:pPr>
        <w:widowControl w:val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Ресурсное </w:t>
      </w:r>
      <w:r>
        <w:rPr>
          <w:color w:val="000000"/>
          <w:sz w:val="27"/>
          <w:szCs w:val="27"/>
        </w:rPr>
        <w:t>обеспечение</w:t>
      </w:r>
    </w:p>
    <w:p w:rsidR="00704546" w:rsidRDefault="006B33C3">
      <w:pPr>
        <w:widowControl w:val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реализации муниципальной программы «Улучшение демографической ситуации и поддержка семей, воспитывающих детей, в </w:t>
      </w:r>
      <w:proofErr w:type="spellStart"/>
      <w:r>
        <w:rPr>
          <w:color w:val="000000"/>
          <w:sz w:val="27"/>
          <w:szCs w:val="27"/>
        </w:rPr>
        <w:t>Арсеньевском</w:t>
      </w:r>
      <w:proofErr w:type="spellEnd"/>
      <w:r>
        <w:rPr>
          <w:color w:val="000000"/>
          <w:sz w:val="27"/>
          <w:szCs w:val="27"/>
        </w:rPr>
        <w:t xml:space="preserve"> районе» по источникам финансирования </w:t>
      </w:r>
    </w:p>
    <w:p w:rsidR="00704546" w:rsidRDefault="00704546">
      <w:pPr>
        <w:widowControl w:val="0"/>
        <w:jc w:val="both"/>
        <w:rPr>
          <w:color w:val="000000"/>
          <w:sz w:val="27"/>
          <w:szCs w:val="27"/>
        </w:rPr>
      </w:pPr>
    </w:p>
    <w:tbl>
      <w:tblPr>
        <w:tblW w:w="5000" w:type="pct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68"/>
        <w:gridCol w:w="3018"/>
        <w:gridCol w:w="1917"/>
        <w:gridCol w:w="1235"/>
        <w:gridCol w:w="1095"/>
        <w:gridCol w:w="1098"/>
        <w:gridCol w:w="1095"/>
        <w:gridCol w:w="1094"/>
      </w:tblGrid>
      <w:tr w:rsidR="00704546">
        <w:trPr>
          <w:trHeight w:val="480"/>
          <w:tblHeader/>
        </w:trPr>
        <w:tc>
          <w:tcPr>
            <w:tcW w:w="41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ind w:left="-360" w:firstLine="36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Статус, наименование</w:t>
            </w:r>
          </w:p>
        </w:tc>
        <w:tc>
          <w:tcPr>
            <w:tcW w:w="29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исполнитель,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соисполнители</w:t>
            </w:r>
          </w:p>
        </w:tc>
        <w:tc>
          <w:tcPr>
            <w:tcW w:w="1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Источники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финансо</w:t>
            </w:r>
            <w:r>
              <w:rPr>
                <w:sz w:val="23"/>
                <w:szCs w:val="23"/>
              </w:rPr>
              <w:t>вого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обеспечения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55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Расходы (тыс. руб.), годы</w:t>
            </w:r>
          </w:p>
        </w:tc>
      </w:tr>
      <w:tr w:rsidR="00704546">
        <w:trPr>
          <w:trHeight w:val="640"/>
          <w:tblHeader/>
        </w:trPr>
        <w:tc>
          <w:tcPr>
            <w:tcW w:w="41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 год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 год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2026 год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2027 год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2028 год</w:t>
            </w:r>
          </w:p>
        </w:tc>
      </w:tr>
      <w:tr w:rsidR="00704546">
        <w:trPr>
          <w:tblHeader/>
        </w:trPr>
        <w:tc>
          <w:tcPr>
            <w:tcW w:w="412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98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89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</w:tr>
      <w:tr w:rsidR="00704546">
        <w:trPr>
          <w:trHeight w:val="420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numPr>
                <w:ilvl w:val="0"/>
                <w:numId w:val="5"/>
              </w:numPr>
              <w:ind w:left="0" w:firstLine="36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Муниципальная программа «Улучшение демографической ситуации и поддержка семей, воспитывающих детей, в </w:t>
            </w:r>
            <w:proofErr w:type="spellStart"/>
            <w:r>
              <w:rPr>
                <w:rFonts w:eastAsia="Calibri"/>
                <w:b/>
                <w:i/>
                <w:sz w:val="25"/>
                <w:szCs w:val="25"/>
              </w:rPr>
              <w:t>Арсеньевском</w:t>
            </w:r>
            <w:proofErr w:type="spellEnd"/>
            <w:r>
              <w:rPr>
                <w:rFonts w:eastAsia="Calibri"/>
                <w:b/>
                <w:i/>
                <w:sz w:val="25"/>
                <w:szCs w:val="25"/>
              </w:rPr>
              <w:t xml:space="preserve"> районе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</w:t>
            </w:r>
            <w:r>
              <w:rPr>
                <w:sz w:val="23"/>
                <w:szCs w:val="23"/>
              </w:rPr>
              <w:t xml:space="preserve">развития, предпринимательства и сельского хозяйства комитета по жизнеобеспечению 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район;</w:t>
            </w:r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Общий отдел </w:t>
            </w:r>
            <w:r>
              <w:rPr>
                <w:sz w:val="23"/>
                <w:szCs w:val="23"/>
              </w:rPr>
              <w:lastRenderedPageBreak/>
              <w:t xml:space="preserve">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Всего, в том числе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2430,1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2611,9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2703,5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>
              <w:rPr>
                <w:sz w:val="23"/>
                <w:szCs w:val="23"/>
              </w:rPr>
              <w:t>57,3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555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495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</w:p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области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2134,6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2316,4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2408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2661,8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375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муниципального образования </w:t>
            </w:r>
            <w:proofErr w:type="spellStart"/>
            <w:r>
              <w:rPr>
                <w:sz w:val="21"/>
                <w:szCs w:val="21"/>
              </w:rPr>
              <w:t>Арсеньевский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  <w:p w:rsidR="00704546" w:rsidRDefault="00704546">
            <w:pPr>
              <w:widowControl w:val="0"/>
              <w:rPr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sz w:val="21"/>
                <w:szCs w:val="21"/>
              </w:rPr>
            </w:pPr>
          </w:p>
          <w:p w:rsidR="00704546" w:rsidRDefault="00704546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lastRenderedPageBreak/>
              <w:t>295,5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295,5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295,5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295,5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240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образования 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район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</w:pP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</w:tr>
      <w:tr w:rsidR="00704546">
        <w:trPr>
          <w:trHeight w:val="320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numPr>
                <w:ilvl w:val="1"/>
                <w:numId w:val="4"/>
              </w:numPr>
              <w:ind w:left="0" w:firstLine="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>Совершенствование социальной поддержки семьи и детей</w:t>
            </w:r>
            <w:r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  <w:p w:rsidR="00704546" w:rsidRDefault="00704546">
            <w:pPr>
              <w:widowControl w:val="0"/>
              <w:rPr>
                <w:rFonts w:eastAsia="Calibri"/>
                <w:sz w:val="25"/>
                <w:szCs w:val="25"/>
              </w:rPr>
            </w:pPr>
          </w:p>
          <w:p w:rsidR="00704546" w:rsidRDefault="00704546">
            <w:pPr>
              <w:widowControl w:val="0"/>
              <w:rPr>
                <w:rFonts w:eastAsia="Calibri"/>
                <w:sz w:val="25"/>
                <w:szCs w:val="25"/>
              </w:rPr>
            </w:pPr>
          </w:p>
          <w:p w:rsidR="00704546" w:rsidRDefault="00704546">
            <w:pPr>
              <w:widowControl w:val="0"/>
              <w:tabs>
                <w:tab w:val="left" w:pos="3285"/>
              </w:tabs>
              <w:rPr>
                <w:rFonts w:eastAsia="Calibri"/>
                <w:sz w:val="25"/>
                <w:szCs w:val="25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развития, предпринимательства и сельского хозяйства комитета по жизнеобеспечению 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район;</w:t>
            </w:r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Общий отдел администрации муниципального образования </w:t>
            </w:r>
            <w:proofErr w:type="spellStart"/>
            <w:r>
              <w:rPr>
                <w:color w:val="000000"/>
                <w:sz w:val="23"/>
                <w:szCs w:val="23"/>
              </w:rPr>
              <w:t>Арсеньевский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район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Всего, в том числе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165,4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320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480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</w:p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области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960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муниципального образования </w:t>
            </w:r>
            <w:proofErr w:type="spellStart"/>
            <w:r>
              <w:rPr>
                <w:sz w:val="21"/>
                <w:szCs w:val="21"/>
              </w:rPr>
              <w:t>Арсеньевский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район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  <w:p w:rsidR="00704546" w:rsidRDefault="00704546">
            <w:pPr>
              <w:widowControl w:val="0"/>
              <w:jc w:val="center"/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  <w:p w:rsidR="00704546" w:rsidRDefault="00704546">
            <w:pPr>
              <w:widowControl w:val="0"/>
              <w:jc w:val="center"/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  <w:p w:rsidR="00704546" w:rsidRDefault="00704546">
            <w:pPr>
              <w:widowControl w:val="0"/>
              <w:jc w:val="center"/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165,4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</w:tr>
      <w:tr w:rsidR="00704546">
        <w:trPr>
          <w:trHeight w:val="320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numPr>
                <w:ilvl w:val="2"/>
                <w:numId w:val="3"/>
              </w:num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Осуществление единовременной выплаты семьям на рождение третьего и последующего детей в размере 11,0 тыс. руб.</w:t>
            </w:r>
          </w:p>
          <w:p w:rsidR="00704546" w:rsidRDefault="00704546">
            <w:pPr>
              <w:pStyle w:val="ad"/>
              <w:widowControl w:val="0"/>
              <w:ind w:left="0"/>
              <w:rPr>
                <w:rFonts w:eastAsia="Calibri"/>
              </w:rPr>
            </w:pPr>
          </w:p>
          <w:p w:rsidR="00704546" w:rsidRDefault="00704546">
            <w:pPr>
              <w:pStyle w:val="ad"/>
              <w:widowControl w:val="0"/>
              <w:ind w:left="0"/>
              <w:rPr>
                <w:rFonts w:eastAsia="Calibri"/>
              </w:rPr>
            </w:pPr>
          </w:p>
          <w:p w:rsidR="00704546" w:rsidRDefault="00704546">
            <w:pPr>
              <w:widowControl w:val="0"/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Отдел экономического развития, предпринимательства и сельского хозяйства комитета по </w:t>
            </w:r>
            <w:r>
              <w:rPr>
                <w:sz w:val="23"/>
                <w:szCs w:val="23"/>
              </w:rPr>
              <w:lastRenderedPageBreak/>
              <w:t xml:space="preserve">жизнеобеспечению </w:t>
            </w:r>
            <w:r>
              <w:rPr>
                <w:sz w:val="23"/>
                <w:szCs w:val="23"/>
              </w:rPr>
              <w:t xml:space="preserve">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район;</w:t>
            </w:r>
          </w:p>
          <w:p w:rsidR="00704546" w:rsidRDefault="006B33C3">
            <w:pPr>
              <w:widowControl w:val="0"/>
              <w:tabs>
                <w:tab w:val="left" w:pos="225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Общий отдел 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lastRenderedPageBreak/>
              <w:t>Всего, в том числе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165,4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320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480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области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04546">
        <w:trPr>
          <w:trHeight w:val="1107"/>
        </w:trPr>
        <w:tc>
          <w:tcPr>
            <w:tcW w:w="4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Бюджет</w:t>
            </w:r>
            <w:r>
              <w:rPr>
                <w:sz w:val="21"/>
                <w:szCs w:val="21"/>
              </w:rPr>
              <w:t xml:space="preserve"> муниципального образования </w:t>
            </w:r>
            <w:proofErr w:type="spellStart"/>
            <w:r>
              <w:rPr>
                <w:sz w:val="21"/>
                <w:szCs w:val="21"/>
              </w:rPr>
              <w:t>Арсеньевский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165,4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tabs>
                <w:tab w:val="left" w:pos="915"/>
              </w:tabs>
              <w:jc w:val="center"/>
            </w:pPr>
            <w:r>
              <w:t>165,4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165,4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</w:tr>
      <w:tr w:rsidR="00704546">
        <w:trPr>
          <w:trHeight w:val="286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lastRenderedPageBreak/>
              <w:t>1.2. 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 xml:space="preserve">Организация отдыха и оздоровления детей в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районе</w:t>
            </w:r>
            <w:r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Всего, в том числе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2264,7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2446,6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2538,1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2791,9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240"/>
        </w:trPr>
        <w:tc>
          <w:tcPr>
            <w:tcW w:w="4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390"/>
        </w:trPr>
        <w:tc>
          <w:tcPr>
            <w:tcW w:w="4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области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2134,6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2316,5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2408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2661,8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1302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муниципального образования </w:t>
            </w:r>
            <w:proofErr w:type="spellStart"/>
            <w:r>
              <w:rPr>
                <w:sz w:val="21"/>
                <w:szCs w:val="21"/>
              </w:rPr>
              <w:t>Арсеньевский</w:t>
            </w:r>
            <w:proofErr w:type="spellEnd"/>
            <w:r>
              <w:rPr>
                <w:sz w:val="21"/>
                <w:szCs w:val="21"/>
              </w:rPr>
              <w:t xml:space="preserve"> район</w:t>
            </w:r>
          </w:p>
          <w:p w:rsidR="00704546" w:rsidRDefault="00704546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130,1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130,1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130,1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130,1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360"/>
        </w:trPr>
        <w:tc>
          <w:tcPr>
            <w:tcW w:w="4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1.2.1. Мероприятие «</w:t>
            </w:r>
            <w:r>
              <w:rPr>
                <w:rFonts w:eastAsia="Calibri"/>
              </w:rPr>
              <w:t xml:space="preserve">Организация </w:t>
            </w:r>
            <w:r>
              <w:rPr>
                <w:rFonts w:eastAsia="Calibri"/>
              </w:rPr>
              <w:t xml:space="preserve">отдыха и оздоровления детей </w:t>
            </w:r>
            <w:proofErr w:type="spellStart"/>
            <w:r>
              <w:rPr>
                <w:rFonts w:eastAsia="Calibri"/>
              </w:rPr>
              <w:t>Арсеньевского</w:t>
            </w:r>
            <w:proofErr w:type="spellEnd"/>
            <w:r>
              <w:rPr>
                <w:rFonts w:eastAsia="Calibri"/>
              </w:rPr>
              <w:t xml:space="preserve"> района»</w:t>
            </w: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t xml:space="preserve">Отдел образования администрации муниципального образования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Всего, в том числе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2264,7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2446,6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2538,1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2791,9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300"/>
        </w:trPr>
        <w:tc>
          <w:tcPr>
            <w:tcW w:w="4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270"/>
        </w:trPr>
        <w:tc>
          <w:tcPr>
            <w:tcW w:w="4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</w:t>
            </w:r>
            <w:proofErr w:type="gramStart"/>
            <w:r>
              <w:rPr>
                <w:sz w:val="21"/>
                <w:szCs w:val="21"/>
              </w:rPr>
              <w:t>Тульской</w:t>
            </w:r>
            <w:proofErr w:type="gramEnd"/>
          </w:p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1"/>
                <w:szCs w:val="21"/>
              </w:rPr>
              <w:t>области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2134,6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2316,5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2408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2661,8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704546">
        <w:trPr>
          <w:trHeight w:val="420"/>
        </w:trPr>
        <w:tc>
          <w:tcPr>
            <w:tcW w:w="41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both"/>
              <w:rPr>
                <w:sz w:val="23"/>
                <w:szCs w:val="23"/>
              </w:rPr>
            </w:pPr>
          </w:p>
        </w:tc>
        <w:tc>
          <w:tcPr>
            <w:tcW w:w="2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Бюджет муниципального образования </w:t>
            </w:r>
            <w:proofErr w:type="spellStart"/>
            <w:r>
              <w:rPr>
                <w:sz w:val="21"/>
                <w:szCs w:val="21"/>
              </w:rPr>
              <w:t>Арсеньевский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lastRenderedPageBreak/>
              <w:t>район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lastRenderedPageBreak/>
              <w:t>130,1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4546" w:rsidRDefault="006B33C3">
            <w:pPr>
              <w:widowControl w:val="0"/>
              <w:jc w:val="center"/>
            </w:pPr>
            <w:r>
              <w:t>130,1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t>130,1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130,1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</w:tbl>
    <w:p w:rsidR="00704546" w:rsidRDefault="00704546">
      <w:pPr>
        <w:pStyle w:val="ConsPlusNormal0"/>
        <w:ind w:firstLine="0"/>
        <w:rPr>
          <w:sz w:val="27"/>
          <w:szCs w:val="27"/>
        </w:rPr>
      </w:pPr>
      <w:bookmarkStart w:id="1" w:name="P304"/>
      <w:bookmarkEnd w:id="1"/>
    </w:p>
    <w:p w:rsidR="00704546" w:rsidRDefault="00704546">
      <w:pPr>
        <w:pStyle w:val="ConsPlusNormal0"/>
        <w:ind w:firstLine="0"/>
        <w:jc w:val="right"/>
        <w:rPr>
          <w:sz w:val="27"/>
          <w:szCs w:val="27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704546">
      <w:pPr>
        <w:pStyle w:val="ConsPlusNormal0"/>
        <w:ind w:firstLine="0"/>
        <w:jc w:val="right"/>
        <w:rPr>
          <w:rFonts w:ascii="Times New Roman" w:hAnsi="Times New Roman" w:cs="Times New Roman"/>
        </w:rPr>
      </w:pPr>
    </w:p>
    <w:p w:rsidR="00704546" w:rsidRDefault="006B33C3">
      <w:pPr>
        <w:pStyle w:val="ConsPlusNormal0"/>
        <w:ind w:firstLine="0"/>
        <w:jc w:val="right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</w:rPr>
        <w:t xml:space="preserve">Приложение №5 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«Улучшение демографической ситуации и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поддержка семей, воспитывающих детей, </w:t>
      </w:r>
    </w:p>
    <w:p w:rsidR="00704546" w:rsidRDefault="006B33C3">
      <w:pPr>
        <w:pStyle w:val="ConsPlusNormal0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в </w:t>
      </w:r>
      <w:proofErr w:type="spellStart"/>
      <w:r>
        <w:rPr>
          <w:rFonts w:ascii="PT Astra Serif" w:hAnsi="PT Astra Serif" w:cs="Times New Roman"/>
        </w:rPr>
        <w:t>Арсеньевском</w:t>
      </w:r>
      <w:proofErr w:type="spellEnd"/>
      <w:r>
        <w:rPr>
          <w:rFonts w:ascii="PT Astra Serif" w:hAnsi="PT Astra Serif" w:cs="Times New Roman"/>
        </w:rPr>
        <w:t xml:space="preserve"> районе»</w:t>
      </w:r>
    </w:p>
    <w:p w:rsidR="00704546" w:rsidRDefault="006B33C3">
      <w:pPr>
        <w:pStyle w:val="ConsPlusNormal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PT Astra Serif" w:hAnsi="PT Astra Serif" w:cs="Times New Roman"/>
        </w:rPr>
        <w:t xml:space="preserve">муниципального образования  </w:t>
      </w:r>
      <w:proofErr w:type="spellStart"/>
      <w:r>
        <w:rPr>
          <w:rFonts w:ascii="PT Astra Serif" w:hAnsi="PT Astra Serif" w:cs="Times New Roman"/>
        </w:rPr>
        <w:t>Арсеньевский</w:t>
      </w:r>
      <w:proofErr w:type="spellEnd"/>
      <w:r>
        <w:rPr>
          <w:rFonts w:ascii="PT Astra Serif" w:hAnsi="PT Astra Serif" w:cs="Times New Roman"/>
        </w:rPr>
        <w:t xml:space="preserve"> район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План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реализации муниципальной программы </w:t>
      </w:r>
    </w:p>
    <w:p w:rsidR="00704546" w:rsidRDefault="006B33C3">
      <w:pPr>
        <w:pStyle w:val="ConsPlusNormal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«Улучшение демографической ситуации и поддержка семей, воспитывающих детей, в </w:t>
      </w:r>
      <w:proofErr w:type="spellStart"/>
      <w:r>
        <w:rPr>
          <w:rFonts w:ascii="Times New Roman" w:hAnsi="Times New Roman" w:cs="Times New Roman"/>
          <w:sz w:val="27"/>
          <w:szCs w:val="27"/>
        </w:rPr>
        <w:t>Арсеньевском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районе»</w:t>
      </w:r>
    </w:p>
    <w:p w:rsidR="00704546" w:rsidRDefault="00704546">
      <w:pPr>
        <w:pStyle w:val="ConsPlusNormal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5101" w:type="dxa"/>
        <w:tblInd w:w="-364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3054"/>
        <w:gridCol w:w="2895"/>
        <w:gridCol w:w="1356"/>
        <w:gridCol w:w="1418"/>
        <w:gridCol w:w="2410"/>
        <w:gridCol w:w="1842"/>
        <w:gridCol w:w="2126"/>
      </w:tblGrid>
      <w:tr w:rsidR="00704546">
        <w:trPr>
          <w:tblHeader/>
        </w:trPr>
        <w:tc>
          <w:tcPr>
            <w:tcW w:w="3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 (соисполнитель)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КБК (бюджет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Финансирование (тыс</w:t>
            </w:r>
            <w:proofErr w:type="gramStart"/>
            <w:r>
              <w:rPr>
                <w:sz w:val="23"/>
                <w:szCs w:val="23"/>
              </w:rPr>
              <w:t>.р</w:t>
            </w:r>
            <w:proofErr w:type="gramEnd"/>
            <w:r>
              <w:rPr>
                <w:sz w:val="23"/>
                <w:szCs w:val="23"/>
              </w:rPr>
              <w:t>уб.)</w:t>
            </w:r>
          </w:p>
        </w:tc>
      </w:tr>
      <w:tr w:rsidR="00704546">
        <w:trPr>
          <w:trHeight w:val="1251"/>
          <w:tblHeader/>
        </w:trPr>
        <w:tc>
          <w:tcPr>
            <w:tcW w:w="3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</w:tr>
      <w:tr w:rsidR="00704546">
        <w:trPr>
          <w:trHeight w:val="113"/>
          <w:tblHeader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704546">
        <w:trPr>
          <w:trHeight w:val="113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 xml:space="preserve">Муниципальная программа </w:t>
            </w:r>
            <w:r>
              <w:rPr>
                <w:b/>
                <w:sz w:val="25"/>
                <w:szCs w:val="25"/>
              </w:rPr>
              <w:t>«Улучшение демографической ситуации и поддержка семей, воспитывающих детей,</w:t>
            </w:r>
          </w:p>
          <w:p w:rsidR="00704546" w:rsidRDefault="006B33C3">
            <w:pPr>
              <w:widowControl w:val="0"/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 в </w:t>
            </w:r>
            <w:proofErr w:type="spellStart"/>
            <w:r>
              <w:rPr>
                <w:b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704546">
        <w:trPr>
          <w:trHeight w:val="113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1.Комплекс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>Совершенствование социальной поддержки семьи и детей</w:t>
            </w:r>
            <w:r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704546">
        <w:trPr>
          <w:trHeight w:val="113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ind w:left="720"/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Задача 1:Обеспечение социальной и экономической устойчивости </w:t>
            </w:r>
            <w:r>
              <w:rPr>
                <w:b/>
                <w:sz w:val="25"/>
                <w:szCs w:val="25"/>
              </w:rPr>
              <w:t>семьи, повышение рождаемости</w:t>
            </w:r>
          </w:p>
        </w:tc>
      </w:tr>
      <w:tr w:rsidR="00704546">
        <w:trPr>
          <w:trHeight w:val="1420"/>
        </w:trPr>
        <w:tc>
          <w:tcPr>
            <w:tcW w:w="3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ind w:left="0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1.1.</w:t>
            </w:r>
            <w:r>
              <w:rPr>
                <w:rFonts w:eastAsia="Calibri"/>
                <w:sz w:val="23"/>
                <w:szCs w:val="23"/>
              </w:rPr>
              <w:t xml:space="preserve"> Мероприятие «Осуществление единовременной выплаты семьям на рождение третьего и последующего детей в размере 11,0 тыс. руб.»</w:t>
            </w:r>
          </w:p>
          <w:p w:rsidR="00704546" w:rsidRDefault="00704546">
            <w:pPr>
              <w:pStyle w:val="ad"/>
              <w:widowControl w:val="0"/>
              <w:ind w:left="80"/>
              <w:jc w:val="both"/>
              <w:rPr>
                <w:sz w:val="23"/>
                <w:szCs w:val="23"/>
              </w:rPr>
            </w:pP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Отдел экономического развития, предпринимательства и сельского хозяйства комитета по жизнеобесп</w:t>
            </w:r>
            <w:r>
              <w:rPr>
                <w:sz w:val="23"/>
                <w:szCs w:val="23"/>
              </w:rPr>
              <w:t xml:space="preserve">ечению 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район;</w:t>
            </w: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Общий отдел администрации муниципального образования </w:t>
            </w:r>
            <w:proofErr w:type="spellStart"/>
            <w:r>
              <w:rPr>
                <w:sz w:val="23"/>
                <w:szCs w:val="23"/>
              </w:rPr>
              <w:t>Арсеньевский</w:t>
            </w:r>
            <w:proofErr w:type="spellEnd"/>
            <w:r>
              <w:rPr>
                <w:sz w:val="23"/>
                <w:szCs w:val="23"/>
              </w:rPr>
              <w:t xml:space="preserve"> район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2028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доли детей, родившихся третьими и последующими, в общем числе родившихся в </w:t>
            </w:r>
            <w:proofErr w:type="spellStart"/>
            <w:r>
              <w:rPr>
                <w:sz w:val="23"/>
                <w:szCs w:val="23"/>
              </w:rPr>
              <w:t>Арсеньевском</w:t>
            </w:r>
            <w:proofErr w:type="spellEnd"/>
            <w:r>
              <w:rPr>
                <w:sz w:val="23"/>
                <w:szCs w:val="23"/>
              </w:rPr>
              <w:t xml:space="preserve"> районе </w:t>
            </w:r>
            <w:r>
              <w:rPr>
                <w:sz w:val="23"/>
                <w:szCs w:val="23"/>
              </w:rPr>
              <w:t>с 23,3 процентов до 24,0 процентов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Обеспечение не менее 25 семей, получивших единовременную выплату ежегодно.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851-1003-0640170010-320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661,6</w:t>
            </w:r>
          </w:p>
        </w:tc>
      </w:tr>
      <w:tr w:rsidR="00704546">
        <w:trPr>
          <w:trHeight w:val="1590"/>
        </w:trPr>
        <w:tc>
          <w:tcPr>
            <w:tcW w:w="3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pStyle w:val="ad"/>
              <w:widowControl w:val="0"/>
              <w:ind w:left="427"/>
              <w:jc w:val="both"/>
              <w:rPr>
                <w:rFonts w:eastAsia="Calibri"/>
                <w:b/>
                <w:sz w:val="23"/>
                <w:szCs w:val="23"/>
              </w:rPr>
            </w:pPr>
          </w:p>
        </w:tc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ind w:firstLine="16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rPr>
                <w:sz w:val="23"/>
                <w:szCs w:val="23"/>
              </w:rPr>
            </w:pPr>
          </w:p>
        </w:tc>
      </w:tr>
      <w:tr w:rsidR="00704546">
        <w:trPr>
          <w:trHeight w:val="109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ad"/>
              <w:widowControl w:val="0"/>
              <w:numPr>
                <w:ilvl w:val="0"/>
                <w:numId w:val="3"/>
              </w:numPr>
              <w:jc w:val="center"/>
              <w:rPr>
                <w:b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>
              <w:rPr>
                <w:b/>
                <w:i/>
                <w:sz w:val="25"/>
                <w:szCs w:val="25"/>
              </w:rPr>
              <w:t xml:space="preserve">Организация отдыха и оздоровления детей в </w:t>
            </w:r>
            <w:proofErr w:type="spellStart"/>
            <w:r>
              <w:rPr>
                <w:b/>
                <w:i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i/>
                <w:sz w:val="25"/>
                <w:szCs w:val="25"/>
              </w:rPr>
              <w:t xml:space="preserve"> районе</w:t>
            </w:r>
            <w:r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704546">
        <w:trPr>
          <w:trHeight w:val="109"/>
        </w:trPr>
        <w:tc>
          <w:tcPr>
            <w:tcW w:w="15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Задача</w:t>
            </w:r>
            <w:r>
              <w:rPr>
                <w:b/>
                <w:sz w:val="25"/>
                <w:szCs w:val="25"/>
              </w:rPr>
              <w:t xml:space="preserve"> 2: Обеспечение детей </w:t>
            </w:r>
            <w:proofErr w:type="spellStart"/>
            <w:r>
              <w:rPr>
                <w:b/>
                <w:sz w:val="25"/>
                <w:szCs w:val="25"/>
              </w:rPr>
              <w:t>Арсеньевского</w:t>
            </w:r>
            <w:proofErr w:type="spellEnd"/>
            <w:r>
              <w:rPr>
                <w:b/>
                <w:sz w:val="25"/>
                <w:szCs w:val="25"/>
              </w:rPr>
              <w:t xml:space="preserve"> района современными и качественными оздоровительными услугами, в том числе детей, находящихся в трудной жизненной ситуации, а также снижение семейного неблагополучия и социального сиротства</w:t>
            </w:r>
          </w:p>
        </w:tc>
      </w:tr>
      <w:tr w:rsidR="00704546">
        <w:trPr>
          <w:trHeight w:val="109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2.1.Мероприятие </w:t>
            </w:r>
            <w:r>
              <w:rPr>
                <w:sz w:val="23"/>
                <w:szCs w:val="23"/>
              </w:rPr>
              <w:lastRenderedPageBreak/>
              <w:t>«</w:t>
            </w:r>
            <w:r>
              <w:rPr>
                <w:rFonts w:eastAsia="Calibri"/>
              </w:rPr>
              <w:t xml:space="preserve">Организация </w:t>
            </w:r>
            <w:r>
              <w:rPr>
                <w:rFonts w:eastAsia="Calibri"/>
              </w:rPr>
              <w:t xml:space="preserve">отдыха и оздоровления детей </w:t>
            </w:r>
            <w:proofErr w:type="spellStart"/>
            <w:r>
              <w:rPr>
                <w:rFonts w:eastAsia="Calibri"/>
              </w:rPr>
              <w:t>Арсеньевского</w:t>
            </w:r>
            <w:proofErr w:type="spellEnd"/>
            <w:r>
              <w:rPr>
                <w:rFonts w:eastAsia="Calibri"/>
              </w:rPr>
              <w:t xml:space="preserve"> района»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lastRenderedPageBreak/>
              <w:t xml:space="preserve">Отдел образования </w:t>
            </w:r>
            <w:r>
              <w:lastRenderedPageBreak/>
              <w:t xml:space="preserve">администрации муниципального образования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</w:pPr>
            <w:r>
              <w:rPr>
                <w:sz w:val="22"/>
                <w:szCs w:val="22"/>
              </w:rPr>
              <w:t xml:space="preserve">Обеспечение </w:t>
            </w:r>
            <w:r>
              <w:rPr>
                <w:sz w:val="22"/>
                <w:szCs w:val="22"/>
              </w:rPr>
              <w:lastRenderedPageBreak/>
              <w:t xml:space="preserve">организованным отдыхом и оздоровлением не менее 82 процентов детей в возрасте от 7 до 17 лет, в том числе </w:t>
            </w:r>
            <w:r>
              <w:rPr>
                <w:sz w:val="22"/>
                <w:szCs w:val="22"/>
              </w:rPr>
              <w:t xml:space="preserve">детей, находящихся в трудной жизненной ситуации, являющихся гражданами РФ, постоянно проживающих на территории </w:t>
            </w:r>
            <w:proofErr w:type="spellStart"/>
            <w:r>
              <w:rPr>
                <w:sz w:val="22"/>
                <w:szCs w:val="22"/>
              </w:rPr>
              <w:t>Арсеньевского</w:t>
            </w:r>
            <w:proofErr w:type="spellEnd"/>
            <w:r>
              <w:rPr>
                <w:sz w:val="22"/>
                <w:szCs w:val="22"/>
              </w:rPr>
              <w:t xml:space="preserve"> района, от общей численности детей данной возрастной группы к концу 2028</w:t>
            </w:r>
            <w:bookmarkStart w:id="2" w:name="_GoBack"/>
            <w:bookmarkEnd w:id="2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857-0709-</w:t>
            </w:r>
            <w:r>
              <w:rPr>
                <w:sz w:val="23"/>
                <w:szCs w:val="23"/>
              </w:rPr>
              <w:lastRenderedPageBreak/>
              <w:t>06402</w:t>
            </w:r>
            <w:r>
              <w:rPr>
                <w:sz w:val="23"/>
                <w:szCs w:val="23"/>
                <w:lang w:val="en-US"/>
              </w:rPr>
              <w:t>S</w:t>
            </w:r>
            <w:r>
              <w:rPr>
                <w:sz w:val="23"/>
                <w:szCs w:val="23"/>
              </w:rPr>
              <w:t>0200-240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857-0709-06402S0200-240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9520,9</w:t>
            </w: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704546">
            <w:pPr>
              <w:widowControl w:val="0"/>
              <w:jc w:val="center"/>
              <w:rPr>
                <w:sz w:val="23"/>
                <w:szCs w:val="23"/>
              </w:rPr>
            </w:pPr>
          </w:p>
          <w:p w:rsidR="00704546" w:rsidRDefault="006B33C3">
            <w:pPr>
              <w:widowControl w:val="0"/>
              <w:jc w:val="center"/>
              <w:rPr>
                <w:sz w:val="23"/>
                <w:szCs w:val="23"/>
              </w:rPr>
            </w:pPr>
            <w:bookmarkStart w:id="3" w:name="Par3507"/>
            <w:bookmarkStart w:id="4" w:name="Par3511"/>
            <w:bookmarkEnd w:id="3"/>
            <w:bookmarkEnd w:id="4"/>
            <w:r>
              <w:rPr>
                <w:sz w:val="23"/>
                <w:szCs w:val="23"/>
              </w:rPr>
              <w:t>520,4</w:t>
            </w:r>
          </w:p>
        </w:tc>
      </w:tr>
    </w:tbl>
    <w:p w:rsidR="00704546" w:rsidRDefault="00704546">
      <w:pPr>
        <w:sectPr w:rsidR="00704546">
          <w:headerReference w:type="default" r:id="rId13"/>
          <w:pgSz w:w="16838" w:h="11906" w:orient="landscape"/>
          <w:pgMar w:top="1021" w:right="1134" w:bottom="709" w:left="1134" w:header="720" w:footer="0" w:gutter="0"/>
          <w:cols w:space="720"/>
          <w:formProt w:val="0"/>
          <w:docGrid w:linePitch="326"/>
        </w:sectPr>
      </w:pPr>
    </w:p>
    <w:p w:rsidR="00704546" w:rsidRDefault="00704546">
      <w:pPr>
        <w:tabs>
          <w:tab w:val="left" w:pos="1815"/>
        </w:tabs>
      </w:pPr>
      <w:bookmarkStart w:id="5" w:name="Par35111"/>
      <w:bookmarkEnd w:id="5"/>
    </w:p>
    <w:sectPr w:rsidR="00704546" w:rsidSect="00704546">
      <w:headerReference w:type="default" r:id="rId14"/>
      <w:pgSz w:w="11906" w:h="16838"/>
      <w:pgMar w:top="1560" w:right="850" w:bottom="1560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546" w:rsidRDefault="00704546" w:rsidP="00704546">
      <w:r>
        <w:separator/>
      </w:r>
    </w:p>
  </w:endnote>
  <w:endnote w:type="continuationSeparator" w:id="0">
    <w:p w:rsidR="00704546" w:rsidRDefault="00704546" w:rsidP="00704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546" w:rsidRDefault="00704546" w:rsidP="00704546">
      <w:r>
        <w:separator/>
      </w:r>
    </w:p>
  </w:footnote>
  <w:footnote w:type="continuationSeparator" w:id="0">
    <w:p w:rsidR="00704546" w:rsidRDefault="00704546" w:rsidP="00704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546" w:rsidRDefault="00704546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6B33C3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6B33C3">
      <w:rPr>
        <w:noProof/>
        <w:sz w:val="23"/>
        <w:szCs w:val="23"/>
      </w:rPr>
      <w:t>2</w:t>
    </w:r>
    <w:r>
      <w:rPr>
        <w:sz w:val="23"/>
        <w:szCs w:val="23"/>
      </w:rPr>
      <w:fldChar w:fldCharType="end"/>
    </w:r>
  </w:p>
  <w:p w:rsidR="00704546" w:rsidRDefault="00704546">
    <w:pPr>
      <w:pStyle w:val="Header"/>
      <w:ind w:right="360"/>
      <w:rPr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546" w:rsidRDefault="00704546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6B33C3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6B33C3">
      <w:rPr>
        <w:noProof/>
        <w:sz w:val="23"/>
        <w:szCs w:val="23"/>
      </w:rPr>
      <w:t>3</w:t>
    </w:r>
    <w:r>
      <w:rPr>
        <w:sz w:val="23"/>
        <w:szCs w:val="23"/>
      </w:rPr>
      <w:fldChar w:fldCharType="end"/>
    </w:r>
  </w:p>
  <w:p w:rsidR="00704546" w:rsidRDefault="00704546">
    <w:pPr>
      <w:pStyle w:val="Header"/>
      <w:ind w:right="360"/>
      <w:rPr>
        <w:sz w:val="23"/>
        <w:szCs w:val="23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546" w:rsidRDefault="00704546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6B33C3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6B33C3">
      <w:rPr>
        <w:noProof/>
        <w:sz w:val="23"/>
        <w:szCs w:val="23"/>
      </w:rPr>
      <w:t>4</w:t>
    </w:r>
    <w:r>
      <w:rPr>
        <w:sz w:val="23"/>
        <w:szCs w:val="23"/>
      </w:rPr>
      <w:fldChar w:fldCharType="end"/>
    </w:r>
  </w:p>
  <w:p w:rsidR="00704546" w:rsidRDefault="00704546">
    <w:pPr>
      <w:pStyle w:val="Header"/>
      <w:ind w:right="360"/>
      <w:rPr>
        <w:sz w:val="23"/>
        <w:szCs w:val="23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546" w:rsidRDefault="00704546">
    <w:pPr>
      <w:pStyle w:val="Header"/>
      <w:jc w:val="center"/>
      <w:rPr>
        <w:sz w:val="23"/>
        <w:szCs w:val="23"/>
      </w:rPr>
    </w:pPr>
  </w:p>
  <w:p w:rsidR="00704546" w:rsidRDefault="00704546">
    <w:pPr>
      <w:pStyle w:val="Header"/>
      <w:jc w:val="center"/>
      <w:rPr>
        <w:sz w:val="23"/>
        <w:szCs w:val="23"/>
      </w:rPr>
    </w:pPr>
  </w:p>
  <w:p w:rsidR="00704546" w:rsidRDefault="00704546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6B33C3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6B33C3">
      <w:rPr>
        <w:noProof/>
        <w:sz w:val="23"/>
        <w:szCs w:val="23"/>
      </w:rPr>
      <w:t>13</w:t>
    </w:r>
    <w:r>
      <w:rPr>
        <w:sz w:val="23"/>
        <w:szCs w:val="23"/>
      </w:rPr>
      <w:fldChar w:fldCharType="end"/>
    </w:r>
  </w:p>
  <w:p w:rsidR="00704546" w:rsidRDefault="00704546">
    <w:pPr>
      <w:pStyle w:val="Header"/>
      <w:rPr>
        <w:sz w:val="23"/>
        <w:szCs w:val="23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546" w:rsidRDefault="00704546">
    <w:pPr>
      <w:pStyle w:val="Header"/>
      <w:jc w:val="center"/>
      <w:rPr>
        <w:sz w:val="23"/>
        <w:szCs w:val="23"/>
      </w:rPr>
    </w:pPr>
  </w:p>
  <w:p w:rsidR="00704546" w:rsidRDefault="00704546">
    <w:pPr>
      <w:pStyle w:val="Header"/>
      <w:jc w:val="center"/>
      <w:rPr>
        <w:sz w:val="23"/>
        <w:szCs w:val="23"/>
      </w:rPr>
    </w:pPr>
  </w:p>
  <w:p w:rsidR="00704546" w:rsidRDefault="00704546">
    <w:pPr>
      <w:pStyle w:val="Header"/>
      <w:jc w:val="center"/>
      <w:rPr>
        <w:sz w:val="23"/>
        <w:szCs w:val="23"/>
      </w:rPr>
    </w:pPr>
    <w:r>
      <w:rPr>
        <w:sz w:val="23"/>
        <w:szCs w:val="23"/>
      </w:rPr>
      <w:fldChar w:fldCharType="begin"/>
    </w:r>
    <w:r w:rsidR="006B33C3">
      <w:rPr>
        <w:sz w:val="23"/>
        <w:szCs w:val="23"/>
      </w:rPr>
      <w:instrText xml:space="preserve"> PAGE </w:instrText>
    </w:r>
    <w:r>
      <w:rPr>
        <w:sz w:val="23"/>
        <w:szCs w:val="23"/>
      </w:rPr>
      <w:fldChar w:fldCharType="separate"/>
    </w:r>
    <w:r w:rsidR="006B33C3">
      <w:rPr>
        <w:noProof/>
        <w:sz w:val="23"/>
        <w:szCs w:val="23"/>
      </w:rPr>
      <w:t>14</w:t>
    </w:r>
    <w:r>
      <w:rPr>
        <w:sz w:val="23"/>
        <w:szCs w:val="23"/>
      </w:rPr>
      <w:fldChar w:fldCharType="end"/>
    </w:r>
  </w:p>
  <w:p w:rsidR="00704546" w:rsidRDefault="00704546">
    <w:pPr>
      <w:pStyle w:val="Header"/>
      <w:rPr>
        <w:sz w:val="23"/>
        <w:szCs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752B"/>
    <w:multiLevelType w:val="multilevel"/>
    <w:tmpl w:val="713C821E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>
    <w:nsid w:val="165270ED"/>
    <w:multiLevelType w:val="multilevel"/>
    <w:tmpl w:val="FE44FA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3B944E3D"/>
    <w:multiLevelType w:val="multilevel"/>
    <w:tmpl w:val="617EADEE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>
    <w:nsid w:val="648216BA"/>
    <w:multiLevelType w:val="multilevel"/>
    <w:tmpl w:val="125257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45" w:hanging="585"/>
      </w:pPr>
      <w:rPr>
        <w:rFonts w:eastAsia="Calibri"/>
        <w:b/>
        <w:sz w:val="25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eastAsia="Calibri"/>
        <w:b w:val="0"/>
        <w:sz w:val="25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eastAsia="Calibri"/>
        <w:b/>
        <w:sz w:val="25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Calibri"/>
        <w:b/>
        <w:sz w:val="25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eastAsia="Calibri"/>
        <w:b/>
        <w:sz w:val="25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eastAsia="Calibri"/>
        <w:b/>
        <w:sz w:val="25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eastAsia="Calibri"/>
        <w:b/>
        <w:sz w:val="25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eastAsia="Calibri"/>
        <w:b/>
        <w:sz w:val="25"/>
      </w:rPr>
    </w:lvl>
  </w:abstractNum>
  <w:abstractNum w:abstractNumId="4">
    <w:nsid w:val="6B932A68"/>
    <w:multiLevelType w:val="multilevel"/>
    <w:tmpl w:val="1D246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611A92"/>
    <w:multiLevelType w:val="multilevel"/>
    <w:tmpl w:val="2A52F3C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546"/>
    <w:rsid w:val="006B33C3"/>
    <w:rsid w:val="0070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A246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1A2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Footer"/>
    <w:uiPriority w:val="99"/>
    <w:qFormat/>
    <w:rsid w:val="001A2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1A24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0"/>
    <w:uiPriority w:val="99"/>
    <w:qFormat/>
    <w:rsid w:val="001A246D"/>
    <w:rPr>
      <w:color w:val="106BBE"/>
    </w:rPr>
  </w:style>
  <w:style w:type="character" w:customStyle="1" w:styleId="-">
    <w:name w:val="Интернет-ссылка"/>
    <w:rsid w:val="00704546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rsid w:val="0070454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704546"/>
    <w:pPr>
      <w:spacing w:after="140" w:line="276" w:lineRule="auto"/>
    </w:pPr>
  </w:style>
  <w:style w:type="paragraph" w:styleId="aa">
    <w:name w:val="List"/>
    <w:basedOn w:val="a9"/>
    <w:rsid w:val="00704546"/>
    <w:rPr>
      <w:rFonts w:cs="Arial"/>
    </w:rPr>
  </w:style>
  <w:style w:type="paragraph" w:customStyle="1" w:styleId="Caption">
    <w:name w:val="Caption"/>
    <w:basedOn w:val="a"/>
    <w:qFormat/>
    <w:rsid w:val="00704546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704546"/>
    <w:pPr>
      <w:suppressLineNumbers/>
    </w:pPr>
    <w:rPr>
      <w:rFonts w:cs="Arial"/>
    </w:rPr>
  </w:style>
  <w:style w:type="paragraph" w:customStyle="1" w:styleId="ConsPlusNormal0">
    <w:name w:val="ConsPlusNormal"/>
    <w:link w:val="ConsPlusNormal"/>
    <w:qFormat/>
    <w:rsid w:val="001A246D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Колонтитул"/>
    <w:basedOn w:val="a"/>
    <w:qFormat/>
    <w:rsid w:val="00704546"/>
  </w:style>
  <w:style w:type="paragraph" w:customStyle="1" w:styleId="Header">
    <w:name w:val="Header"/>
    <w:basedOn w:val="a"/>
    <w:link w:val="a3"/>
    <w:uiPriority w:val="99"/>
    <w:rsid w:val="001A246D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1A246D"/>
    <w:pPr>
      <w:ind w:left="720"/>
      <w:contextualSpacing/>
    </w:pPr>
  </w:style>
  <w:style w:type="paragraph" w:customStyle="1" w:styleId="Footer">
    <w:name w:val="Footer"/>
    <w:basedOn w:val="a"/>
    <w:link w:val="a4"/>
    <w:uiPriority w:val="99"/>
    <w:unhideWhenUsed/>
    <w:rsid w:val="001A246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1A246D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qFormat/>
    <w:rsid w:val="001A246D"/>
    <w:pPr>
      <w:widowControl w:val="0"/>
    </w:pPr>
    <w:rPr>
      <w:rFonts w:ascii="Times New Roman CYR" w:eastAsiaTheme="minorEastAsia" w:hAnsi="Times New Roman CYR" w:cs="Times New Roman CYR"/>
    </w:rPr>
  </w:style>
  <w:style w:type="paragraph" w:customStyle="1" w:styleId="af">
    <w:name w:val="Нормальный (таблица)"/>
    <w:basedOn w:val="a"/>
    <w:next w:val="a"/>
    <w:uiPriority w:val="99"/>
    <w:qFormat/>
    <w:rsid w:val="001A246D"/>
    <w:pPr>
      <w:widowControl w:val="0"/>
      <w:jc w:val="both"/>
    </w:pPr>
    <w:rPr>
      <w:rFonts w:ascii="Arial" w:eastAsiaTheme="minorEastAsia" w:hAnsi="Arial" w:cs="Arial"/>
    </w:rPr>
  </w:style>
  <w:style w:type="table" w:styleId="af0">
    <w:name w:val="Table Grid"/>
    <w:basedOn w:val="a1"/>
    <w:uiPriority w:val="59"/>
    <w:rsid w:val="001A246D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1049850.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1049850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2E483-DD81-45FD-AB55-821352968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2126</Words>
  <Characters>12120</Characters>
  <Application>Microsoft Office Word</Application>
  <DocSecurity>0</DocSecurity>
  <Lines>101</Lines>
  <Paragraphs>28</Paragraphs>
  <ScaleCrop>false</ScaleCrop>
  <Company>Microsoft</Company>
  <LinksUpToDate>false</LinksUpToDate>
  <CharactersWithSpaces>14218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dc:description/>
  <cp:lastModifiedBy>Konovalova</cp:lastModifiedBy>
  <cp:revision>120</cp:revision>
  <cp:lastPrinted>2022-03-10T08:54:00Z</cp:lastPrinted>
  <dcterms:created xsi:type="dcterms:W3CDTF">2022-09-28T12:55:00Z</dcterms:created>
  <dcterms:modified xsi:type="dcterms:W3CDTF">2025-03-31T11:06:00Z</dcterms:modified>
  <dc:language>ru-RU</dc:language>
</cp:coreProperties>
</file>