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F9" w:rsidRDefault="00D16DF9" w:rsidP="00D16DF9">
      <w:pPr>
        <w:pStyle w:val="docdata"/>
        <w:spacing w:before="0" w:beforeAutospacing="0" w:after="0" w:afterAutospacing="0"/>
        <w:jc w:val="right"/>
      </w:pPr>
      <w:r>
        <w:rPr>
          <w:color w:val="000000"/>
        </w:rPr>
        <w:t>УТВЕРЖДАЮ</w:t>
      </w:r>
    </w:p>
    <w:p w:rsidR="00D16DF9" w:rsidRDefault="00D16DF9" w:rsidP="00D16DF9">
      <w:pPr>
        <w:pStyle w:val="a6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Глава администрации </w:t>
      </w:r>
    </w:p>
    <w:p w:rsidR="00D16DF9" w:rsidRDefault="00D16DF9" w:rsidP="00D16DF9">
      <w:pPr>
        <w:pStyle w:val="a6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:rsidR="00D16DF9" w:rsidRDefault="00D16DF9" w:rsidP="00D16DF9">
      <w:pPr>
        <w:pStyle w:val="a6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Астаповское Арсе</w:t>
      </w:r>
      <w:r w:rsidR="00E4689B">
        <w:rPr>
          <w:color w:val="000000"/>
        </w:rPr>
        <w:t>н</w:t>
      </w:r>
      <w:r>
        <w:rPr>
          <w:color w:val="000000"/>
        </w:rPr>
        <w:t>ьевского района</w:t>
      </w:r>
    </w:p>
    <w:p w:rsidR="00D16DF9" w:rsidRDefault="00D16DF9" w:rsidP="00D16DF9">
      <w:pPr>
        <w:pStyle w:val="a6"/>
        <w:spacing w:before="0" w:beforeAutospacing="0" w:after="0" w:afterAutospacing="0"/>
        <w:jc w:val="right"/>
      </w:pPr>
      <w:proofErr w:type="spellStart"/>
      <w:r>
        <w:rPr>
          <w:color w:val="000000"/>
        </w:rPr>
        <w:t>С.Г.Чечёткин</w:t>
      </w:r>
      <w:proofErr w:type="spellEnd"/>
    </w:p>
    <w:p w:rsidR="00D16DF9" w:rsidRDefault="00F6319D" w:rsidP="00D16DF9">
      <w:pPr>
        <w:pStyle w:val="a6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1</w:t>
      </w:r>
      <w:r w:rsidR="005B4B95">
        <w:rPr>
          <w:color w:val="000000"/>
        </w:rPr>
        <w:t>1</w:t>
      </w:r>
      <w:r>
        <w:rPr>
          <w:color w:val="000000"/>
        </w:rPr>
        <w:t>.01.202</w:t>
      </w:r>
      <w:r w:rsidR="009A5937">
        <w:rPr>
          <w:color w:val="000000"/>
        </w:rPr>
        <w:t>5</w:t>
      </w:r>
    </w:p>
    <w:p w:rsidR="00D16DF9" w:rsidRDefault="00D16DF9" w:rsidP="00D16DF9">
      <w:pPr>
        <w:pStyle w:val="a6"/>
        <w:spacing w:before="0" w:beforeAutospacing="0" w:after="0" w:afterAutospacing="0"/>
        <w:jc w:val="right"/>
        <w:rPr>
          <w:color w:val="000000"/>
        </w:rPr>
      </w:pPr>
    </w:p>
    <w:p w:rsidR="00D16DF9" w:rsidRDefault="00D16DF9" w:rsidP="00D16DF9">
      <w:pPr>
        <w:pStyle w:val="a6"/>
        <w:spacing w:before="0" w:beforeAutospacing="0" w:after="0" w:afterAutospacing="0"/>
        <w:jc w:val="right"/>
      </w:pPr>
    </w:p>
    <w:p w:rsidR="00D16DF9" w:rsidRDefault="00D16DF9" w:rsidP="00D16DF9">
      <w:pPr>
        <w:pStyle w:val="a6"/>
        <w:spacing w:before="0" w:beforeAutospacing="0" w:after="0" w:afterAutospacing="0"/>
        <w:contextualSpacing/>
        <w:jc w:val="center"/>
      </w:pPr>
      <w:r>
        <w:t> </w:t>
      </w:r>
    </w:p>
    <w:p w:rsidR="00D16DF9" w:rsidRDefault="00D16DF9" w:rsidP="00D16DF9">
      <w:pPr>
        <w:pStyle w:val="a6"/>
        <w:spacing w:before="0" w:beforeAutospacing="0" w:after="0" w:afterAutospacing="0"/>
        <w:contextualSpacing/>
        <w:jc w:val="center"/>
      </w:pPr>
      <w:r>
        <w:rPr>
          <w:b/>
          <w:bCs/>
          <w:color w:val="000000"/>
          <w:sz w:val="26"/>
          <w:szCs w:val="26"/>
        </w:rPr>
        <w:t xml:space="preserve">ДОКЛАД </w:t>
      </w:r>
    </w:p>
    <w:p w:rsidR="00D16DF9" w:rsidRDefault="00D16DF9" w:rsidP="00D16DF9">
      <w:pPr>
        <w:pStyle w:val="a6"/>
        <w:spacing w:before="0" w:beforeAutospacing="0" w:after="0" w:afterAutospacing="0"/>
        <w:contextualSpacing/>
        <w:jc w:val="center"/>
      </w:pPr>
      <w:r>
        <w:rPr>
          <w:b/>
          <w:bCs/>
          <w:color w:val="000000"/>
          <w:sz w:val="26"/>
          <w:szCs w:val="26"/>
        </w:rPr>
        <w:t xml:space="preserve">обобщение правоприменительной  практики </w:t>
      </w:r>
    </w:p>
    <w:p w:rsidR="00D16DF9" w:rsidRDefault="00D16DF9" w:rsidP="00D16DF9">
      <w:pPr>
        <w:pStyle w:val="a6"/>
        <w:spacing w:before="0" w:beforeAutospacing="0" w:after="0" w:afterAutospacing="0"/>
        <w:contextualSpacing/>
        <w:jc w:val="center"/>
      </w:pPr>
      <w:r>
        <w:rPr>
          <w:b/>
          <w:bCs/>
          <w:color w:val="000000"/>
          <w:sz w:val="26"/>
          <w:szCs w:val="26"/>
        </w:rPr>
        <w:t>муниципального  контроля в сфере благоустройства</w:t>
      </w:r>
    </w:p>
    <w:p w:rsidR="00D16DF9" w:rsidRPr="00D16DF9" w:rsidRDefault="00D16DF9" w:rsidP="00D16DF9">
      <w:pPr>
        <w:pStyle w:val="a6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на территории  </w:t>
      </w:r>
      <w:r w:rsidRPr="00D16DF9">
        <w:rPr>
          <w:b/>
          <w:bCs/>
          <w:color w:val="000000"/>
          <w:sz w:val="26"/>
          <w:szCs w:val="26"/>
        </w:rPr>
        <w:t xml:space="preserve">муниципального образования </w:t>
      </w:r>
    </w:p>
    <w:p w:rsidR="00D16DF9" w:rsidRDefault="00D16DF9" w:rsidP="00D16DF9">
      <w:pPr>
        <w:pStyle w:val="a6"/>
        <w:spacing w:before="0" w:beforeAutospacing="0" w:after="0" w:afterAutospacing="0"/>
        <w:contextualSpacing/>
        <w:jc w:val="center"/>
      </w:pPr>
      <w:r w:rsidRPr="00D16DF9">
        <w:rPr>
          <w:b/>
          <w:bCs/>
          <w:color w:val="000000"/>
          <w:sz w:val="26"/>
          <w:szCs w:val="26"/>
        </w:rPr>
        <w:t>Астаповское Арсе</w:t>
      </w:r>
      <w:r>
        <w:rPr>
          <w:b/>
          <w:bCs/>
          <w:color w:val="000000"/>
          <w:sz w:val="26"/>
          <w:szCs w:val="26"/>
        </w:rPr>
        <w:t>н</w:t>
      </w:r>
      <w:r w:rsidRPr="00D16DF9">
        <w:rPr>
          <w:b/>
          <w:bCs/>
          <w:color w:val="000000"/>
          <w:sz w:val="26"/>
          <w:szCs w:val="26"/>
        </w:rPr>
        <w:t>ьевского района</w:t>
      </w:r>
      <w:r>
        <w:rPr>
          <w:b/>
          <w:bCs/>
          <w:color w:val="000000"/>
          <w:sz w:val="26"/>
          <w:szCs w:val="26"/>
        </w:rPr>
        <w:t xml:space="preserve"> за  202</w:t>
      </w:r>
      <w:r w:rsidR="00114CA5">
        <w:rPr>
          <w:b/>
          <w:bCs/>
          <w:color w:val="000000"/>
          <w:sz w:val="26"/>
          <w:szCs w:val="26"/>
        </w:rPr>
        <w:t>4</w:t>
      </w:r>
      <w:bookmarkStart w:id="0" w:name="_GoBack"/>
      <w:bookmarkEnd w:id="0"/>
      <w:r>
        <w:rPr>
          <w:b/>
          <w:bCs/>
          <w:color w:val="000000"/>
          <w:sz w:val="26"/>
          <w:szCs w:val="26"/>
        </w:rPr>
        <w:t xml:space="preserve"> год</w:t>
      </w:r>
    </w:p>
    <w:p w:rsidR="00D16DF9" w:rsidRDefault="00D16DF9" w:rsidP="00D16DF9">
      <w:pPr>
        <w:pStyle w:val="a6"/>
        <w:spacing w:before="0" w:beforeAutospacing="0" w:after="0" w:afterAutospacing="0"/>
        <w:jc w:val="center"/>
      </w:pPr>
      <w:r>
        <w:t> </w:t>
      </w:r>
    </w:p>
    <w:p w:rsidR="00D16DF9" w:rsidRDefault="00D16DF9" w:rsidP="00D16DF9">
      <w:pPr>
        <w:pStyle w:val="a6"/>
        <w:spacing w:before="0" w:beforeAutospacing="0" w:after="0" w:afterAutospacing="0"/>
        <w:jc w:val="center"/>
      </w:pPr>
      <w:r>
        <w:t> </w:t>
      </w:r>
    </w:p>
    <w:p w:rsidR="00D16DF9" w:rsidRPr="00D16DF9" w:rsidRDefault="00D16DF9" w:rsidP="00D16DF9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         </w:t>
      </w:r>
      <w:proofErr w:type="gramStart"/>
      <w:r>
        <w:rPr>
          <w:color w:val="000000"/>
        </w:rPr>
        <w:t xml:space="preserve">Муниципальный контроль  в сфере благоустройства  территории </w:t>
      </w:r>
      <w:r w:rsidRPr="00D16DF9">
        <w:rPr>
          <w:color w:val="000000"/>
        </w:rPr>
        <w:t xml:space="preserve">муниципального образования Астаповское Арсеньевского района </w:t>
      </w:r>
      <w:r>
        <w:rPr>
          <w:color w:val="000000"/>
        </w:rPr>
        <w:t xml:space="preserve">осуществляется в соответствии с  </w:t>
      </w:r>
      <w:r w:rsidR="005B4B95" w:rsidRPr="005B4B95">
        <w:rPr>
          <w:color w:val="000000"/>
        </w:rPr>
        <w:t>решение</w:t>
      </w:r>
      <w:r w:rsidR="005B4B95">
        <w:rPr>
          <w:color w:val="000000"/>
        </w:rPr>
        <w:t>м</w:t>
      </w:r>
      <w:r w:rsidR="005B4B95" w:rsidRPr="005B4B95">
        <w:rPr>
          <w:color w:val="000000"/>
        </w:rPr>
        <w:t xml:space="preserve"> Собрания депутатов МО Астаповское Арсеньевского района от 29 июля 2022 года  № 36/95 «Об утверждении Положения по осуществлению муниципального контроля за соблюдением правил благоустройства территории муниципального образования»</w:t>
      </w:r>
      <w:r w:rsidR="005B4B95">
        <w:rPr>
          <w:color w:val="000000"/>
        </w:rPr>
        <w:t xml:space="preserve"> с</w:t>
      </w:r>
      <w:r>
        <w:rPr>
          <w:color w:val="000000"/>
        </w:rPr>
        <w:t xml:space="preserve"> Федерального </w:t>
      </w:r>
      <w:hyperlink r:id="rId5" w:tooltip="http://offline/ref=249148FAD35570C2270EC080543B74E08AF672779DC4E071042952218294317A53E134711DTDC2N" w:history="1">
        <w:r w:rsidRPr="00E4689B">
          <w:rPr>
            <w:rStyle w:val="a7"/>
            <w:color w:val="000000"/>
            <w:u w:val="none"/>
          </w:rPr>
          <w:t>закона</w:t>
        </w:r>
      </w:hyperlink>
      <w:r w:rsidRPr="00E4689B">
        <w:rPr>
          <w:color w:val="000000"/>
        </w:rPr>
        <w:t> от</w:t>
      </w:r>
      <w:r>
        <w:rPr>
          <w:color w:val="000000"/>
        </w:rPr>
        <w:t xml:space="preserve"> 26.12.2008 года N 294-ФЗ «О защите прав юридических лиц и индивидуальных предпринимателей при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осуществлении</w:t>
      </w:r>
      <w:proofErr w:type="gramEnd"/>
      <w:r>
        <w:rPr>
          <w:color w:val="000000"/>
        </w:rPr>
        <w:t xml:space="preserve"> государственного контроля надзора и муниципального контроля».</w:t>
      </w:r>
    </w:p>
    <w:p w:rsidR="00D16DF9" w:rsidRDefault="00D16DF9" w:rsidP="00D16DF9">
      <w:pPr>
        <w:pStyle w:val="a6"/>
        <w:shd w:val="clear" w:color="auto" w:fill="FFFFFF"/>
        <w:jc w:val="both"/>
      </w:pPr>
      <w:r>
        <w:rPr>
          <w:color w:val="000000"/>
        </w:rPr>
        <w:t xml:space="preserve">         Органом муниципального контроля в сфере благоустройства на территории </w:t>
      </w:r>
      <w:r w:rsidRPr="00D16DF9">
        <w:rPr>
          <w:color w:val="000000"/>
        </w:rPr>
        <w:t xml:space="preserve"> МО Астаповское Арсеньевского района </w:t>
      </w:r>
      <w:r>
        <w:rPr>
          <w:color w:val="000000"/>
        </w:rPr>
        <w:t xml:space="preserve"> является администрация </w:t>
      </w:r>
      <w:r w:rsidRPr="00D16DF9">
        <w:rPr>
          <w:color w:val="000000"/>
        </w:rPr>
        <w:t>муниципального образования А</w:t>
      </w:r>
      <w:r>
        <w:rPr>
          <w:color w:val="000000"/>
        </w:rPr>
        <w:t>стаповское Арсеньевского района.</w:t>
      </w:r>
    </w:p>
    <w:p w:rsidR="00D16DF9" w:rsidRDefault="00D16DF9" w:rsidP="00D16DF9">
      <w:pPr>
        <w:pStyle w:val="a6"/>
        <w:shd w:val="clear" w:color="auto" w:fill="FFFFFF"/>
        <w:jc w:val="both"/>
      </w:pPr>
      <w:r>
        <w:rPr>
          <w:color w:val="000000"/>
        </w:rPr>
        <w:t xml:space="preserve">        Муниципальный контроль в сфере благоустройства на территории </w:t>
      </w:r>
      <w:r w:rsidRPr="00D16DF9">
        <w:rPr>
          <w:color w:val="000000"/>
        </w:rPr>
        <w:t xml:space="preserve">муниципального образования Астаповское Арсеньевского района </w:t>
      </w:r>
      <w:r>
        <w:rPr>
          <w:color w:val="000000"/>
        </w:rPr>
        <w:t xml:space="preserve"> — это деятельность уполномоченного органа по организации и проведению на территории сельского поселения проверок соблюдения физическими и юридическими лицами, индивидуальными предпринимателями обязательных требований, установленных муниципальными правовыми актами в сфере благоустройства. Муниципальный контроль в сфере благоустройства на территории </w:t>
      </w:r>
      <w:r w:rsidRPr="00D16DF9">
        <w:rPr>
          <w:color w:val="000000"/>
        </w:rPr>
        <w:t xml:space="preserve">муниципального образования Астаповское Арсеньевского района </w:t>
      </w:r>
      <w:r>
        <w:rPr>
          <w:color w:val="000000"/>
        </w:rPr>
        <w:t>осуществляется должностными лицами Администрации</w:t>
      </w:r>
      <w:r w:rsidRPr="00D16DF9">
        <w:t xml:space="preserve"> </w:t>
      </w:r>
      <w:r w:rsidRPr="00D16DF9">
        <w:rPr>
          <w:color w:val="000000"/>
        </w:rPr>
        <w:t>муниципального образования Астаповское Арсеньевского района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Целью муниципального контроля в сфере благоустройства является контроль за соблюдением физическими и юридическими лицами обязательных требований, установленных муниципальными правовыми актами в сфере благоустройства, в соответствии с Перечнем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осуществляемого на территории </w:t>
      </w:r>
      <w:r w:rsidRPr="00D16DF9">
        <w:rPr>
          <w:color w:val="000000"/>
        </w:rPr>
        <w:t>муниципального образования А</w:t>
      </w:r>
      <w:r>
        <w:rPr>
          <w:color w:val="000000"/>
        </w:rPr>
        <w:t>стаповское Арсеньевского района.</w:t>
      </w:r>
      <w:proofErr w:type="gramEnd"/>
    </w:p>
    <w:p w:rsidR="00D16DF9" w:rsidRDefault="00D16DF9" w:rsidP="00D16DF9">
      <w:pPr>
        <w:pStyle w:val="a6"/>
        <w:spacing w:before="0" w:beforeAutospacing="0" w:after="0" w:afterAutospacing="0"/>
        <w:jc w:val="both"/>
      </w:pPr>
      <w:r>
        <w:rPr>
          <w:color w:val="000000"/>
        </w:rPr>
        <w:t xml:space="preserve">        Полномочия по муниципальному контролю в сфере благоустройства территории, порядок проведения, стандарт осуществления муниципального контроля, состав, последовательность и сроки выполнения административных процедур, требования к порядку их выполнения, определены в Административном регламенте осуществления муниципального контроля в сфере благоустройства. </w:t>
      </w:r>
    </w:p>
    <w:p w:rsidR="00D16DF9" w:rsidRDefault="00D16DF9" w:rsidP="00D16DF9">
      <w:pPr>
        <w:pStyle w:val="a6"/>
        <w:ind w:firstLine="709"/>
        <w:jc w:val="both"/>
      </w:pPr>
      <w:r>
        <w:rPr>
          <w:color w:val="000000"/>
        </w:rPr>
        <w:lastRenderedPageBreak/>
        <w:t xml:space="preserve">В рамках муниципального контроля в сфере благоустройства территории  в соответствии с правилами благоустройства, утвержденными Решением Собрания депутатов </w:t>
      </w:r>
      <w:r w:rsidRPr="00D16DF9">
        <w:rPr>
          <w:color w:val="000000"/>
        </w:rPr>
        <w:t>муниципального образования Астаповское Арсеньевского района</w:t>
      </w:r>
      <w:r>
        <w:rPr>
          <w:color w:val="000000"/>
        </w:rPr>
        <w:t xml:space="preserve"> от 28.12.2015 № 25/91 «</w:t>
      </w:r>
      <w:r w:rsidRPr="00D16DF9">
        <w:rPr>
          <w:color w:val="000000"/>
        </w:rPr>
        <w:t>Об утверждении Правил благоустройства, озеленения территории муниципального образования Астаповское Арсен</w:t>
      </w:r>
      <w:r>
        <w:rPr>
          <w:color w:val="000000"/>
        </w:rPr>
        <w:t>ьевского района» осуществляется</w:t>
      </w:r>
    </w:p>
    <w:p w:rsidR="00D16DF9" w:rsidRDefault="00D16DF9" w:rsidP="00D16DF9">
      <w:pPr>
        <w:pStyle w:val="a6"/>
        <w:tabs>
          <w:tab w:val="left" w:pos="284"/>
          <w:tab w:val="left" w:pos="709"/>
          <w:tab w:val="left" w:pos="993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обеспечением надлежащего состояния, чистоты и порядка на территории;</w:t>
      </w:r>
    </w:p>
    <w:p w:rsidR="00D16DF9" w:rsidRDefault="00D16DF9" w:rsidP="00D16DF9">
      <w:pPr>
        <w:pStyle w:val="a6"/>
        <w:tabs>
          <w:tab w:val="left" w:pos="284"/>
          <w:tab w:val="left" w:pos="709"/>
          <w:tab w:val="left" w:pos="993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>- контроль поддержания единого архитектурного, эстетического облика;</w:t>
      </w:r>
    </w:p>
    <w:p w:rsidR="00D16DF9" w:rsidRDefault="00D16DF9" w:rsidP="00D16DF9">
      <w:pPr>
        <w:pStyle w:val="a6"/>
        <w:tabs>
          <w:tab w:val="left" w:pos="284"/>
          <w:tab w:val="left" w:pos="709"/>
          <w:tab w:val="left" w:pos="993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>- контроль выполнения требований в возведении и строительстве объектов, в отношении которых не осуществляется государственный строительный надзор;</w:t>
      </w:r>
    </w:p>
    <w:p w:rsidR="00D16DF9" w:rsidRDefault="00D16DF9" w:rsidP="00D16DF9">
      <w:pPr>
        <w:pStyle w:val="a6"/>
        <w:tabs>
          <w:tab w:val="left" w:pos="284"/>
          <w:tab w:val="left" w:pos="709"/>
          <w:tab w:val="left" w:pos="993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>-контроль соблюдения порядка сбора, вывоза, утилизации и переработки бытовых и промышленных отходов;</w:t>
      </w:r>
    </w:p>
    <w:p w:rsidR="00D16DF9" w:rsidRDefault="00D16DF9" w:rsidP="00D16DF9">
      <w:pPr>
        <w:pStyle w:val="a6"/>
        <w:tabs>
          <w:tab w:val="left" w:pos="284"/>
          <w:tab w:val="left" w:pos="709"/>
          <w:tab w:val="left" w:pos="993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>-контроль соблюдения требований содержания и охраны зеленых насаждений (деревьев, кустарников, газонов);</w:t>
      </w:r>
    </w:p>
    <w:p w:rsidR="00D16DF9" w:rsidRDefault="00D16DF9" w:rsidP="00D16DF9">
      <w:pPr>
        <w:pStyle w:val="a6"/>
        <w:tabs>
          <w:tab w:val="left" w:pos="284"/>
          <w:tab w:val="left" w:pos="709"/>
          <w:tab w:val="left" w:pos="993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>- выявление и предупреждение правонарушений в области благоустройства.</w:t>
      </w:r>
    </w:p>
    <w:p w:rsidR="00D16DF9" w:rsidRDefault="00D16DF9" w:rsidP="005B4B95">
      <w:pPr>
        <w:pStyle w:val="a6"/>
        <w:jc w:val="both"/>
      </w:pPr>
      <w:r>
        <w:rPr>
          <w:color w:val="000000"/>
        </w:rPr>
        <w:t xml:space="preserve">            Ежегодно составляется План  проведения плановых проверок юридических лиц и индивидуальных предпринимателей, который  направляется в прокуратуру для согласования и утверждения.  </w:t>
      </w:r>
      <w:r w:rsidR="00F6319D">
        <w:rPr>
          <w:color w:val="000000"/>
        </w:rPr>
        <w:t>В</w:t>
      </w:r>
      <w:r w:rsidR="00F6319D" w:rsidRPr="00F6319D">
        <w:rPr>
          <w:color w:val="000000"/>
        </w:rPr>
        <w:t xml:space="preserve"> 202</w:t>
      </w:r>
      <w:r w:rsidR="009A5937">
        <w:rPr>
          <w:color w:val="000000"/>
        </w:rPr>
        <w:t>4</w:t>
      </w:r>
      <w:r w:rsidR="00F6319D" w:rsidRPr="00F6319D">
        <w:rPr>
          <w:color w:val="000000"/>
        </w:rPr>
        <w:t xml:space="preserve"> году  в </w:t>
      </w:r>
      <w:r w:rsidR="000E4486">
        <w:rPr>
          <w:color w:val="000000"/>
        </w:rPr>
        <w:t>связи с запретом на проведение плановых проверок</w:t>
      </w:r>
      <w:r w:rsidR="00F6319D" w:rsidRPr="00F6319D">
        <w:rPr>
          <w:color w:val="000000"/>
        </w:rPr>
        <w:t xml:space="preserve"> плановые проверки </w:t>
      </w:r>
      <w:r w:rsidR="000E4486">
        <w:rPr>
          <w:color w:val="000000"/>
        </w:rPr>
        <w:t xml:space="preserve"> не проводились</w:t>
      </w:r>
      <w:r w:rsidR="00F6319D" w:rsidRPr="00F6319D">
        <w:rPr>
          <w:color w:val="000000"/>
        </w:rPr>
        <w:t>.</w:t>
      </w:r>
    </w:p>
    <w:p w:rsidR="00D16DF9" w:rsidRDefault="00D16DF9" w:rsidP="00D16DF9">
      <w:pPr>
        <w:pStyle w:val="a6"/>
        <w:tabs>
          <w:tab w:val="left" w:pos="284"/>
          <w:tab w:val="left" w:pos="709"/>
          <w:tab w:val="left" w:pos="993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       </w:t>
      </w:r>
      <w:proofErr w:type="gramStart"/>
      <w:r>
        <w:rPr>
          <w:color w:val="000000"/>
        </w:rPr>
        <w:t xml:space="preserve">В результате систематизации, обобщения и анализа информации о результатах проверок  соблюдения требований в сфере благоустройства  на территории </w:t>
      </w:r>
      <w:r w:rsidR="00F6319D">
        <w:rPr>
          <w:color w:val="000000"/>
        </w:rPr>
        <w:t>муниципального образования Астаповское Арсеньевского района</w:t>
      </w:r>
      <w:r>
        <w:rPr>
          <w:color w:val="000000"/>
        </w:rPr>
        <w:t xml:space="preserve"> сделаны выводы, что наиболее частыми нарушениями являются  надлежащее санитарное состояние приусадебной территории,  не соблюдение чистоты и порядка на территории, не соблюдение </w:t>
      </w:r>
      <w:r w:rsidR="00F6319D">
        <w:rPr>
          <w:color w:val="000000"/>
        </w:rPr>
        <w:t>порядка сбора</w:t>
      </w:r>
      <w:r>
        <w:rPr>
          <w:color w:val="000000"/>
        </w:rPr>
        <w:t xml:space="preserve"> бытовых и промышленных отходов, не </w:t>
      </w:r>
      <w:r w:rsidR="00F6319D">
        <w:rPr>
          <w:color w:val="000000"/>
        </w:rPr>
        <w:t xml:space="preserve">своевременный </w:t>
      </w:r>
      <w:proofErr w:type="spellStart"/>
      <w:r w:rsidR="00F6319D">
        <w:rPr>
          <w:color w:val="000000"/>
        </w:rPr>
        <w:t>окос</w:t>
      </w:r>
      <w:proofErr w:type="spellEnd"/>
      <w:r w:rsidR="00F6319D">
        <w:rPr>
          <w:color w:val="000000"/>
        </w:rPr>
        <w:t xml:space="preserve"> придомовых территорий</w:t>
      </w:r>
      <w:r>
        <w:rPr>
          <w:color w:val="000000"/>
        </w:rPr>
        <w:t>.</w:t>
      </w:r>
      <w:proofErr w:type="gramEnd"/>
    </w:p>
    <w:p w:rsidR="00D16DF9" w:rsidRDefault="00D16DF9" w:rsidP="00D16DF9">
      <w:pPr>
        <w:pStyle w:val="a6"/>
        <w:spacing w:before="0" w:beforeAutospacing="0" w:after="0" w:afterAutospacing="0"/>
        <w:jc w:val="both"/>
      </w:pPr>
      <w:r>
        <w:rPr>
          <w:color w:val="000000"/>
        </w:rPr>
        <w:t>          С целью недопущения  нарушений в  течени</w:t>
      </w:r>
      <w:r w:rsidR="005B4B95">
        <w:rPr>
          <w:color w:val="000000"/>
        </w:rPr>
        <w:t>е</w:t>
      </w:r>
      <w:r>
        <w:rPr>
          <w:color w:val="000000"/>
        </w:rPr>
        <w:t xml:space="preserve"> 202</w:t>
      </w:r>
      <w:r w:rsidR="009A5937">
        <w:rPr>
          <w:color w:val="000000"/>
        </w:rPr>
        <w:t>4</w:t>
      </w:r>
      <w:r>
        <w:rPr>
          <w:color w:val="000000"/>
        </w:rPr>
        <w:t xml:space="preserve"> года  проводилась разъяснительная работа с жителями сельского поселения о необходимости </w:t>
      </w:r>
      <w:proofErr w:type="gramStart"/>
      <w:r>
        <w:rPr>
          <w:color w:val="000000"/>
        </w:rPr>
        <w:t>соблюдения требований  Правил благоустройства  сельского поселения</w:t>
      </w:r>
      <w:proofErr w:type="gramEnd"/>
      <w:r>
        <w:rPr>
          <w:color w:val="000000"/>
        </w:rPr>
        <w:t>.</w:t>
      </w:r>
    </w:p>
    <w:p w:rsidR="00D16DF9" w:rsidRDefault="00D16DF9" w:rsidP="00D16DF9">
      <w:pPr>
        <w:pStyle w:val="a6"/>
        <w:spacing w:before="0" w:beforeAutospacing="0" w:after="0" w:afterAutospacing="0" w:line="273" w:lineRule="auto"/>
        <w:jc w:val="both"/>
      </w:pPr>
      <w:r>
        <w:rPr>
          <w:color w:val="000000"/>
          <w:sz w:val="25"/>
          <w:szCs w:val="25"/>
        </w:rPr>
        <w:t xml:space="preserve">   </w:t>
      </w:r>
    </w:p>
    <w:p w:rsidR="00D16DF9" w:rsidRDefault="00D16DF9" w:rsidP="00F6319D">
      <w:pPr>
        <w:pStyle w:val="a6"/>
        <w:spacing w:before="0" w:beforeAutospacing="0" w:after="0" w:afterAutospacing="0" w:line="273" w:lineRule="auto"/>
        <w:jc w:val="both"/>
      </w:pPr>
      <w:r>
        <w:t> </w:t>
      </w:r>
      <w:r>
        <w:rPr>
          <w:color w:val="000000"/>
          <w:sz w:val="25"/>
          <w:szCs w:val="25"/>
        </w:rPr>
        <w:t xml:space="preserve">         Исполнитель: </w:t>
      </w:r>
    </w:p>
    <w:p w:rsidR="00D16DF9" w:rsidRDefault="00D16DF9" w:rsidP="00D16DF9">
      <w:pPr>
        <w:pStyle w:val="a6"/>
        <w:spacing w:before="0" w:beforeAutospacing="0" w:after="0" w:afterAutospacing="0"/>
        <w:jc w:val="both"/>
      </w:pPr>
      <w:r>
        <w:t> </w:t>
      </w:r>
    </w:p>
    <w:p w:rsidR="00F6319D" w:rsidRDefault="00F6319D" w:rsidP="00F6319D">
      <w:pPr>
        <w:pStyle w:val="a6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Зам. главы администрации </w:t>
      </w:r>
    </w:p>
    <w:p w:rsidR="00D02077" w:rsidRDefault="00F6319D" w:rsidP="00F6319D">
      <w:pPr>
        <w:pStyle w:val="a6"/>
        <w:spacing w:before="0" w:beforeAutospacing="0" w:after="0" w:afterAutospacing="0"/>
        <w:jc w:val="both"/>
      </w:pPr>
      <w:r>
        <w:rPr>
          <w:color w:val="000000"/>
          <w:sz w:val="25"/>
          <w:szCs w:val="25"/>
        </w:rPr>
        <w:t xml:space="preserve">МО Астаповское Арсеньевского района                                        </w:t>
      </w:r>
      <w:proofErr w:type="spellStart"/>
      <w:r>
        <w:rPr>
          <w:color w:val="000000"/>
          <w:sz w:val="25"/>
          <w:szCs w:val="25"/>
        </w:rPr>
        <w:t>С.В.Смирнова</w:t>
      </w:r>
      <w:proofErr w:type="spellEnd"/>
    </w:p>
    <w:sectPr w:rsidR="00D0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15"/>
    <w:rsid w:val="000E4486"/>
    <w:rsid w:val="00114CA5"/>
    <w:rsid w:val="00270E06"/>
    <w:rsid w:val="005B4B95"/>
    <w:rsid w:val="00685815"/>
    <w:rsid w:val="009A5937"/>
    <w:rsid w:val="00D02077"/>
    <w:rsid w:val="00D16DF9"/>
    <w:rsid w:val="00E4689B"/>
    <w:rsid w:val="00F6319D"/>
    <w:rsid w:val="00FD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67"/>
    <w:pPr>
      <w:spacing w:after="0" w:line="240" w:lineRule="auto"/>
    </w:pPr>
    <w:rPr>
      <w:rFonts w:ascii="Times New Roman" w:hAnsi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E67"/>
    <w:rPr>
      <w:b/>
      <w:bCs/>
    </w:rPr>
  </w:style>
  <w:style w:type="paragraph" w:styleId="a4">
    <w:name w:val="No Spacing"/>
    <w:uiPriority w:val="1"/>
    <w:qFormat/>
    <w:rsid w:val="00FD7E67"/>
    <w:pPr>
      <w:spacing w:after="0" w:line="240" w:lineRule="auto"/>
    </w:pPr>
    <w:rPr>
      <w:rFonts w:ascii="Times New Roman" w:hAnsi="Times New Roman" w:cs="Times New Roman"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D7E67"/>
    <w:pPr>
      <w:widowControl w:val="0"/>
      <w:spacing w:after="200" w:line="276" w:lineRule="auto"/>
      <w:ind w:left="720"/>
      <w:contextualSpacing/>
    </w:pPr>
    <w:rPr>
      <w:rFonts w:eastAsia="Times New Roman" w:cs="Times New Roman"/>
      <w:bCs w:val="0"/>
      <w:color w:val="000000"/>
      <w:sz w:val="24"/>
      <w:szCs w:val="24"/>
    </w:rPr>
  </w:style>
  <w:style w:type="paragraph" w:customStyle="1" w:styleId="docdata">
    <w:name w:val="docdata"/>
    <w:aliases w:val="docy,v5,20905,bqiaagaaeyqcaaagiaiaaaopswaabbdlaaaaaaaaaaaaaaaaaaaaaaaaaaaaaaaaaaaaaaaaaaaaaaaaaaaaaaaaaaaaaaaaaaaaaaaaaaaaaaaaaaaaaaaaaaaaaaaaaaaaaaaaaaaaaaaaaaaaaaaaaaaaaaaaaaaaaaaaaaaaaaaaaaaaaaaaaaaaaaaaaaaaaaaaaaaaaaaaaaaaaaaaaaaaaaaaaaaaaaa"/>
    <w:basedOn w:val="a"/>
    <w:rsid w:val="00D16DF9"/>
    <w:pPr>
      <w:spacing w:before="100" w:beforeAutospacing="1" w:after="100" w:afterAutospacing="1"/>
    </w:pPr>
    <w:rPr>
      <w:rFonts w:eastAsia="Times New Roman" w:cs="Times New Roman"/>
      <w:bCs w:val="0"/>
      <w:sz w:val="24"/>
      <w:szCs w:val="24"/>
    </w:rPr>
  </w:style>
  <w:style w:type="paragraph" w:styleId="a6">
    <w:name w:val="Normal (Web)"/>
    <w:basedOn w:val="a"/>
    <w:uiPriority w:val="99"/>
    <w:unhideWhenUsed/>
    <w:rsid w:val="00D16DF9"/>
    <w:pPr>
      <w:spacing w:before="100" w:beforeAutospacing="1" w:after="100" w:afterAutospacing="1"/>
    </w:pPr>
    <w:rPr>
      <w:rFonts w:eastAsia="Times New Roman" w:cs="Times New Roman"/>
      <w:bCs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16D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67"/>
    <w:pPr>
      <w:spacing w:after="0" w:line="240" w:lineRule="auto"/>
    </w:pPr>
    <w:rPr>
      <w:rFonts w:ascii="Times New Roman" w:hAnsi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E67"/>
    <w:rPr>
      <w:b/>
      <w:bCs/>
    </w:rPr>
  </w:style>
  <w:style w:type="paragraph" w:styleId="a4">
    <w:name w:val="No Spacing"/>
    <w:uiPriority w:val="1"/>
    <w:qFormat/>
    <w:rsid w:val="00FD7E67"/>
    <w:pPr>
      <w:spacing w:after="0" w:line="240" w:lineRule="auto"/>
    </w:pPr>
    <w:rPr>
      <w:rFonts w:ascii="Times New Roman" w:hAnsi="Times New Roman" w:cs="Times New Roman"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D7E67"/>
    <w:pPr>
      <w:widowControl w:val="0"/>
      <w:spacing w:after="200" w:line="276" w:lineRule="auto"/>
      <w:ind w:left="720"/>
      <w:contextualSpacing/>
    </w:pPr>
    <w:rPr>
      <w:rFonts w:eastAsia="Times New Roman" w:cs="Times New Roman"/>
      <w:bCs w:val="0"/>
      <w:color w:val="000000"/>
      <w:sz w:val="24"/>
      <w:szCs w:val="24"/>
    </w:rPr>
  </w:style>
  <w:style w:type="paragraph" w:customStyle="1" w:styleId="docdata">
    <w:name w:val="docdata"/>
    <w:aliases w:val="docy,v5,20905,bqiaagaaeyqcaaagiaiaaaopswaabbdlaaaaaaaaaaaaaaaaaaaaaaaaaaaaaaaaaaaaaaaaaaaaaaaaaaaaaaaaaaaaaaaaaaaaaaaaaaaaaaaaaaaaaaaaaaaaaaaaaaaaaaaaaaaaaaaaaaaaaaaaaaaaaaaaaaaaaaaaaaaaaaaaaaaaaaaaaaaaaaaaaaaaaaaaaaaaaaaaaaaaaaaaaaaaaaaaaaaaaaa"/>
    <w:basedOn w:val="a"/>
    <w:rsid w:val="00D16DF9"/>
    <w:pPr>
      <w:spacing w:before="100" w:beforeAutospacing="1" w:after="100" w:afterAutospacing="1"/>
    </w:pPr>
    <w:rPr>
      <w:rFonts w:eastAsia="Times New Roman" w:cs="Times New Roman"/>
      <w:bCs w:val="0"/>
      <w:sz w:val="24"/>
      <w:szCs w:val="24"/>
    </w:rPr>
  </w:style>
  <w:style w:type="paragraph" w:styleId="a6">
    <w:name w:val="Normal (Web)"/>
    <w:basedOn w:val="a"/>
    <w:uiPriority w:val="99"/>
    <w:unhideWhenUsed/>
    <w:rsid w:val="00D16DF9"/>
    <w:pPr>
      <w:spacing w:before="100" w:beforeAutospacing="1" w:after="100" w:afterAutospacing="1"/>
    </w:pPr>
    <w:rPr>
      <w:rFonts w:eastAsia="Times New Roman" w:cs="Times New Roman"/>
      <w:bCs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16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ffline/ref=249148FAD35570C2270EC080543B74E08AF672779DC4E071042952218294317A53E134711DTDC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13</cp:revision>
  <dcterms:created xsi:type="dcterms:W3CDTF">2022-06-22T07:45:00Z</dcterms:created>
  <dcterms:modified xsi:type="dcterms:W3CDTF">2025-07-09T13:17:00Z</dcterms:modified>
</cp:coreProperties>
</file>