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КОНТРОЛЬНО-СЧЕТНАЯ КОМИССИЯ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АРСЕНЬЕВСКИЙ РАЙОН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301510, Тульская обл. п. Арсенево, ул. Папанина, д.6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Информация о  контрольном  мероприятии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pacing w:val="-4"/>
          <w:sz w:val="24"/>
          <w:szCs w:val="24"/>
        </w:rPr>
        <w:t>«Проверка целевого и эффективного использования имущества, находящегося в муниципальной собственности, и оценка эффективности управления дебиторской задолженностью по данному виду доходов».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Контрольно-счетной комиссией муниципального образования Арсеньевский район в соответствии с п. 4.3  плана работы на 2024 год, на основании приказа контрольно-счетной комиссии муниципального образования Арсеньевский район № 8 от 01.07.2024 года проведено контрольное  мероприятие</w:t>
      </w:r>
      <w:r>
        <w:rPr>
          <w:rFonts w:cs="Times New Roman" w:ascii="Times New Roman" w:hAnsi="Times New Roman"/>
          <w:b/>
          <w:bCs w:val="false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pacing w:val="-4"/>
          <w:sz w:val="24"/>
          <w:szCs w:val="24"/>
        </w:rPr>
        <w:t>«Проверка целевого и эффективного использования имущества, находящегося в муниципальной собственности, и оценка эффективности управления дебиторской задолженностью по данному виду доходов»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Проверка проведена председателем контрольно-счетной комиссии муниципального образования Арсеньевский район Костриковой Н.В.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Проверка проведена за период: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2023 год.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Проверка проведена в срок: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с 03.07.2024 г. по 30.07.2024 года. 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Цели контрольного мероприятия: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проверка целевого и эффективного использования имущества, находящегося в государственной и муниципальной собственности. Оценка эффективности управления дебиторской задолженностью по доходам от использования имущества.  </w:t>
      </w:r>
    </w:p>
    <w:p>
      <w:pPr>
        <w:pStyle w:val="Normal"/>
        <w:spacing w:before="0" w:after="0"/>
        <w:ind w:firstLine="709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В ходе контрольного мероприятия установлено следующее:  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1. Р</w:t>
      </w:r>
      <w:r>
        <w:rPr>
          <w:rFonts w:ascii="Times New Roman" w:hAnsi="Times New Roman"/>
          <w:b w:val="false"/>
          <w:bCs w:val="false"/>
        </w:rPr>
        <w:t>еестр муниципального имущества муниципального образования ведётся в произвольной форме, не утвержден нормативно-правовым актом муниципального образования. Порядок ведения органами местного самоуправления муниципального имущества не разработан. Обязанность обеспечивать соблюдение правил ведения реестра муниципального имущества МО Астаповское и требований, предъявляемых к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</w:rPr>
        <w:t>системе ведения реестра не прописаны в нормативных документах.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</w:rPr>
        <w:t>2. В реестре муниципального имущества 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lang w:eastAsia="ru-RU"/>
        </w:rPr>
        <w:t xml:space="preserve">тсутствует информация о балансовой стоимости, начисленной амортизации объектов учета; отсутствует дата возникновения и прекращения права муниципальной собственности на недвижимое имущество. 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</w:rPr>
        <w:t>3. В целях проверки фактического наличия, состояния, учёта и упорядочения имущества казны, утверждается Положение «О проведении инвентаризации имущества казны муниципального образования». В муниципальном образовании Положение не принято.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ru-RU"/>
        </w:rPr>
        <w:t xml:space="preserve">4. Муниципальные правовые акты о порядке закрепления (изъятия) муниципального имущества муниципального образования не разработаны. Муниципальное имущество не закреплено на праве  оперативного управления за муниципальными и казёнными учреждениями нормативно-правовыми актами. 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 итогам контрольного мероприятия направлен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представлени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для устранения выявленных нарушений.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Информация по проведённому контрольному мероприятию направлена в  Собрание депутатов МО Астаповское Арсеньевского района.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контрольно-счетной комиссии 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муниципального образования  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Арсеньевский район                  </w:t>
        <w:tab/>
        <w:t xml:space="preserve">                                        Н.В. Кострикова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3"/>
      <w:type w:val="nextPage"/>
      <w:pgSz w:w="11906" w:h="16838"/>
      <w:pgMar w:left="1701" w:right="1701" w:gutter="0" w:header="0" w:top="567" w:footer="340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5597726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223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qFormat/>
    <w:rsid w:val="001d11a2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1d11a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d11a2"/>
    <w:rPr/>
  </w:style>
  <w:style w:type="character" w:styleId="-">
    <w:name w:val="Hyperlink"/>
    <w:basedOn w:val="DefaultParagraphFont"/>
    <w:uiPriority w:val="99"/>
    <w:unhideWhenUsed/>
    <w:rsid w:val="00ae1f5d"/>
    <w:rPr>
      <w:color w:val="0000FF" w:themeColor="hyperlink"/>
      <w:u w:val="single"/>
    </w:rPr>
  </w:style>
  <w:style w:type="character" w:styleId="Style17">
    <w:name w:val="Выделение"/>
    <w:qFormat/>
    <w:rPr>
      <w:i/>
      <w:iCs/>
    </w:rPr>
  </w:style>
  <w:style w:type="character" w:styleId="S10">
    <w:name w:val="s_10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ighlightsearch">
    <w:name w:val="highlightsearch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8">
    <w:name w:val="Emphasis"/>
    <w:qFormat/>
    <w:rPr>
      <w:i/>
      <w:iCs/>
    </w:rPr>
  </w:style>
  <w:style w:type="character" w:styleId="Blk">
    <w:name w:val="blk"/>
    <w:basedOn w:val="DefaultParagraphFont"/>
    <w:qFormat/>
    <w:rPr/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color w:val="000000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DejaVu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e223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19e"/>
    <w:pPr>
      <w:spacing w:before="0" w:after="20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1d11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unhideWhenUsed/>
    <w:rsid w:val="001d11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>
    <w:name w:val="Абзац списка1"/>
    <w:basedOn w:val="Normal"/>
    <w:qFormat/>
    <w:pPr>
      <w:spacing w:lineRule="auto" w:line="276"/>
      <w:ind w:left="720" w:hanging="0"/>
      <w:jc w:val="left"/>
    </w:pPr>
    <w:rPr>
      <w:rFonts w:eastAsia="Times New Roma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1">
    <w:name w:val="s_1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/>
      <w:lang w:eastAsia="ru-RU"/>
    </w:rPr>
  </w:style>
  <w:style w:type="paragraph" w:styleId="NormalWeb">
    <w:name w:val="Normal (Web)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/>
      <w:lang w:eastAsia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3">
    <w:name w:val="s_3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819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8715-0568-4811-923D-D2EA653F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LibreOffice/7.5.9.2$Windows_X86_64 LibreOffice_project/cdeefe45c17511d326101eed8008ac4092f278a9</Application>
  <AppVersion>15.0000</AppVersion>
  <Pages>2</Pages>
  <Words>310</Words>
  <Characters>2546</Characters>
  <CharactersWithSpaces>2970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dc:description/>
  <dc:language>ru-RU</dc:language>
  <cp:lastModifiedBy/>
  <dcterms:modified xsi:type="dcterms:W3CDTF">2024-08-13T11:14:33Z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