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Приложение</w:t>
      </w:r>
      <w:r w:rsidR="00824389">
        <w:rPr>
          <w:rFonts w:ascii="PT Astra Serif" w:hAnsi="PT Astra Serif"/>
          <w:sz w:val="20"/>
          <w:szCs w:val="20"/>
        </w:rPr>
        <w:t xml:space="preserve"> </w:t>
      </w:r>
    </w:p>
    <w:p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к постановлению администрации</w:t>
      </w:r>
    </w:p>
    <w:p w:rsidR="00D26825" w:rsidRPr="00D26825" w:rsidRDefault="00340B0A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0"/>
          <w:szCs w:val="20"/>
        </w:rPr>
        <w:t>Арсеньевский</w:t>
      </w:r>
      <w:proofErr w:type="spellEnd"/>
      <w:r w:rsidR="00D26825" w:rsidRPr="00D26825">
        <w:rPr>
          <w:rFonts w:ascii="PT Astra Serif" w:hAnsi="PT Astra Serif"/>
          <w:sz w:val="20"/>
          <w:szCs w:val="20"/>
        </w:rPr>
        <w:t xml:space="preserve"> район</w:t>
      </w:r>
    </w:p>
    <w:p w:rsidR="00D26825" w:rsidRPr="00D26825" w:rsidRDefault="0005195F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</w:t>
      </w:r>
      <w:r w:rsidR="003A44ED">
        <w:rPr>
          <w:rFonts w:ascii="PT Astra Serif" w:hAnsi="PT Astra Serif"/>
          <w:sz w:val="20"/>
          <w:szCs w:val="20"/>
        </w:rPr>
        <w:t>о</w:t>
      </w:r>
      <w:r>
        <w:rPr>
          <w:rFonts w:ascii="PT Astra Serif" w:hAnsi="PT Astra Serif"/>
          <w:sz w:val="20"/>
          <w:szCs w:val="20"/>
        </w:rPr>
        <w:t>т</w:t>
      </w:r>
      <w:r w:rsidR="003A44ED">
        <w:rPr>
          <w:rFonts w:ascii="PT Astra Serif" w:hAnsi="PT Astra Serif"/>
          <w:sz w:val="20"/>
          <w:szCs w:val="20"/>
        </w:rPr>
        <w:t xml:space="preserve"> </w:t>
      </w:r>
      <w:r w:rsidR="00141B6B">
        <w:rPr>
          <w:rFonts w:ascii="PT Astra Serif" w:hAnsi="PT Astra Serif"/>
          <w:sz w:val="20"/>
          <w:szCs w:val="20"/>
        </w:rPr>
        <w:t>27.02.2024</w:t>
      </w:r>
      <w:r w:rsidR="00D26825" w:rsidRPr="00D26825">
        <w:rPr>
          <w:rFonts w:ascii="PT Astra Serif" w:hAnsi="PT Astra Serif"/>
          <w:sz w:val="20"/>
          <w:szCs w:val="20"/>
        </w:rPr>
        <w:t xml:space="preserve">  №</w:t>
      </w:r>
      <w:r w:rsidR="003A44ED">
        <w:rPr>
          <w:rFonts w:ascii="PT Astra Serif" w:hAnsi="PT Astra Serif"/>
          <w:sz w:val="20"/>
          <w:szCs w:val="20"/>
        </w:rPr>
        <w:t xml:space="preserve"> </w:t>
      </w:r>
      <w:r w:rsidR="00141B6B">
        <w:rPr>
          <w:rFonts w:ascii="PT Astra Serif" w:hAnsi="PT Astra Serif"/>
          <w:sz w:val="20"/>
          <w:szCs w:val="20"/>
        </w:rPr>
        <w:t>80</w:t>
      </w:r>
      <w:bookmarkStart w:id="0" w:name="_GoBack"/>
      <w:bookmarkEnd w:id="0"/>
    </w:p>
    <w:p w:rsidR="00337088" w:rsidRPr="004A748D" w:rsidRDefault="00337088" w:rsidP="00337088">
      <w:pPr>
        <w:shd w:val="clear" w:color="auto" w:fill="FFFFFF"/>
        <w:spacing w:line="240" w:lineRule="exact"/>
        <w:jc w:val="center"/>
      </w:pPr>
      <w:r w:rsidRPr="004A748D">
        <w:t xml:space="preserve">Муниципальная программа </w:t>
      </w:r>
    </w:p>
    <w:p w:rsidR="00337088" w:rsidRPr="004A748D" w:rsidRDefault="00337088" w:rsidP="00337088">
      <w:pPr>
        <w:shd w:val="clear" w:color="auto" w:fill="FFFFFF"/>
        <w:spacing w:line="240" w:lineRule="exact"/>
        <w:jc w:val="center"/>
      </w:pPr>
      <w:r w:rsidRPr="004A748D">
        <w:t>«</w:t>
      </w:r>
      <w:r w:rsidR="009B19EA">
        <w:t xml:space="preserve">Управление муниципальными финансами муниципального образования </w:t>
      </w:r>
      <w:proofErr w:type="spellStart"/>
      <w:r w:rsidR="00340B0A">
        <w:t>Арсеньевский</w:t>
      </w:r>
      <w:proofErr w:type="spellEnd"/>
      <w:r w:rsidR="009B19EA">
        <w:t xml:space="preserve"> район»</w:t>
      </w:r>
    </w:p>
    <w:p w:rsidR="00D26825" w:rsidRDefault="00D26825" w:rsidP="00D26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C64960" w:rsidRPr="004A748D" w:rsidRDefault="00200571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«</w:t>
      </w:r>
      <w:r w:rsidR="009B19EA">
        <w:rPr>
          <w:rFonts w:ascii="Times New Roman" w:hAnsi="Times New Roman" w:cs="Times New Roman"/>
          <w:sz w:val="24"/>
          <w:szCs w:val="24"/>
        </w:rPr>
        <w:t xml:space="preserve">Управление муниципальными финансами муниципального образования </w:t>
      </w:r>
      <w:proofErr w:type="spellStart"/>
      <w:r w:rsidR="00335EB5" w:rsidRPr="00335EB5">
        <w:rPr>
          <w:rFonts w:ascii="Times New Roman" w:hAnsi="Times New Roman" w:cs="Times New Roman"/>
          <w:sz w:val="24"/>
          <w:szCs w:val="24"/>
        </w:rPr>
        <w:t>Арсеньевский</w:t>
      </w:r>
      <w:proofErr w:type="spellEnd"/>
      <w:r w:rsidR="009B19E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88" w:rsidRPr="004A748D" w:rsidRDefault="009B19EA" w:rsidP="00337088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="00400629" w:rsidRPr="00400629">
              <w:t>Арсеньевский</w:t>
            </w:r>
            <w:proofErr w:type="spellEnd"/>
            <w:r>
              <w:t xml:space="preserve"> район</w:t>
            </w:r>
            <w:r w:rsidR="0016584B">
              <w:t>.</w:t>
            </w:r>
          </w:p>
          <w:p w:rsidR="00FF0735" w:rsidRPr="004A748D" w:rsidRDefault="00FF0735" w:rsidP="00BC2241"/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9B19EA" w:rsidP="00876C01">
            <w:pPr>
              <w:ind w:firstLine="5"/>
            </w:pPr>
            <w:r>
              <w:t>-</w:t>
            </w:r>
          </w:p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 xml:space="preserve">Цель (цели) муниципальной программы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9EA" w:rsidRDefault="009B19EA" w:rsidP="00BC2241">
            <w:pPr>
              <w:jc w:val="both"/>
            </w:pPr>
            <w:r>
              <w:t>Обеспечение долгосрочной сбалансированности и финансовой устойчивости бюджетной системы</w:t>
            </w:r>
          </w:p>
          <w:p w:rsidR="00FF0735" w:rsidRPr="004A748D" w:rsidRDefault="009B19EA" w:rsidP="009B19EA">
            <w:pPr>
              <w:jc w:val="both"/>
            </w:pPr>
            <w:r>
              <w:t xml:space="preserve">муниципального образования </w:t>
            </w:r>
            <w:proofErr w:type="spellStart"/>
            <w:r w:rsidR="00400629" w:rsidRPr="00400629">
              <w:t>Арсеньевский</w:t>
            </w:r>
            <w:proofErr w:type="spellEnd"/>
            <w:r>
              <w:t xml:space="preserve"> район</w:t>
            </w:r>
          </w:p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 xml:space="preserve">Задачи муниципальной программы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B00" w:rsidRPr="002D155C" w:rsidRDefault="006E6C2E" w:rsidP="00F525BF">
            <w:r w:rsidRPr="002D155C">
              <w:t xml:space="preserve">1.Финансовое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</w:t>
            </w:r>
            <w:proofErr w:type="spellStart"/>
            <w:r w:rsidR="00400629" w:rsidRPr="00400629">
              <w:t>Арсеньевский</w:t>
            </w:r>
            <w:proofErr w:type="spellEnd"/>
            <w:r w:rsidRPr="002D155C">
              <w:t xml:space="preserve"> район</w:t>
            </w:r>
          </w:p>
          <w:p w:rsidR="000C0A78" w:rsidRDefault="000C0A78" w:rsidP="00F525BF">
            <w:r w:rsidRPr="002D155C">
              <w:t>2.Совершенствование механизма регулирования межбюджетных отношений</w:t>
            </w:r>
          </w:p>
          <w:p w:rsidR="00D06236" w:rsidRDefault="00D06236" w:rsidP="00F525BF">
            <w:r>
              <w:t>3.Управление резервным фондом</w:t>
            </w:r>
          </w:p>
          <w:p w:rsidR="00C32217" w:rsidRPr="002D155C" w:rsidRDefault="00C32217" w:rsidP="00F525BF">
            <w:r>
              <w:t>4.Управление муниципальным долгом</w:t>
            </w:r>
          </w:p>
          <w:p w:rsidR="000C0A78" w:rsidRPr="004A748D" w:rsidRDefault="00C32217" w:rsidP="00F525BF">
            <w:r>
              <w:t>5</w:t>
            </w:r>
            <w:r w:rsidR="002B02AE" w:rsidRPr="002D155C">
              <w:t>.Обеспечение деятельности муниципальных органов</w:t>
            </w:r>
          </w:p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Default="005C5095" w:rsidP="00A37B00">
            <w:pPr>
              <w:jc w:val="both"/>
            </w:pPr>
            <w:r>
              <w:t>1.</w:t>
            </w:r>
            <w:r w:rsidR="00A37B00">
              <w:t xml:space="preserve">Комплекс процессных мероприятий </w:t>
            </w:r>
            <w:r w:rsidR="009A3C8E">
              <w:t xml:space="preserve">                     </w:t>
            </w:r>
            <w:r w:rsidR="00A37B00">
              <w:t xml:space="preserve">  «</w:t>
            </w:r>
            <w:r w:rsidR="009A3C8E">
              <w:t xml:space="preserve"> </w:t>
            </w:r>
            <w:r w:rsidR="00A37B00">
              <w:t>Сопровождение информационных систем»</w:t>
            </w:r>
          </w:p>
          <w:p w:rsidR="00A37B00" w:rsidRDefault="005C5095" w:rsidP="00A37B00">
            <w:pPr>
              <w:jc w:val="both"/>
            </w:pPr>
            <w:r>
              <w:t>2.</w:t>
            </w:r>
            <w:r w:rsidR="00A37B00">
              <w:t>Комплекс процессных мероприятий «Развитие механизмов регулирования межбюджетных отношений»</w:t>
            </w:r>
          </w:p>
          <w:p w:rsidR="003118F9" w:rsidRDefault="003118F9" w:rsidP="00A37B00">
            <w:pPr>
              <w:jc w:val="both"/>
            </w:pPr>
            <w:r>
              <w:t>3.</w:t>
            </w:r>
            <w:r w:rsidRPr="003118F9">
              <w:t>Комплекс процессных мероприятий</w:t>
            </w:r>
            <w:r>
              <w:t xml:space="preserve"> «Управление резервным фондом»</w:t>
            </w:r>
          </w:p>
          <w:p w:rsidR="00C32217" w:rsidRDefault="00C32217" w:rsidP="00A37B00">
            <w:pPr>
              <w:jc w:val="both"/>
            </w:pPr>
            <w:r>
              <w:t>4.</w:t>
            </w:r>
            <w:r w:rsidRPr="00C32217">
              <w:t xml:space="preserve">Комплекс процессных мероприятий «Управление </w:t>
            </w:r>
            <w:r>
              <w:t>муниципальным долгом</w:t>
            </w:r>
            <w:r w:rsidRPr="00C32217">
              <w:t>»</w:t>
            </w:r>
          </w:p>
          <w:p w:rsidR="00A37B00" w:rsidRPr="004A748D" w:rsidRDefault="00C32217" w:rsidP="00A37B00">
            <w:pPr>
              <w:jc w:val="both"/>
            </w:pPr>
            <w:r>
              <w:t>5</w:t>
            </w:r>
            <w:r w:rsidR="005C5095">
              <w:t>.</w:t>
            </w:r>
            <w:r w:rsidR="00A37B00">
              <w:t>Комплекс процессных мероприятий «Обеспечение деятельности муниципальных органов»</w:t>
            </w:r>
          </w:p>
        </w:tc>
      </w:tr>
      <w:tr w:rsidR="00FF0735" w:rsidRPr="004A748D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FF0735" w:rsidP="00BC2241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A748D" w:rsidRDefault="00CA063E" w:rsidP="002F79AE">
            <w:r w:rsidRPr="004A748D">
              <w:t>Муниципальная программа реализуется в один этап с 202</w:t>
            </w:r>
            <w:r w:rsidR="002F79AE">
              <w:t>4</w:t>
            </w:r>
            <w:r w:rsidRPr="004A748D">
              <w:t xml:space="preserve"> по 202</w:t>
            </w:r>
            <w:r w:rsidR="002F79AE">
              <w:t>8</w:t>
            </w:r>
            <w:r w:rsidRPr="004A748D">
              <w:t xml:space="preserve"> год.</w:t>
            </w:r>
          </w:p>
        </w:tc>
      </w:tr>
      <w:tr w:rsidR="00705CC6" w:rsidRPr="004A748D" w:rsidTr="00A37B00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:rsidR="00705CC6" w:rsidRPr="004A748D" w:rsidRDefault="00705CC6" w:rsidP="00BC2241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>
            <w:pPr>
              <w:jc w:val="center"/>
            </w:pPr>
            <w:r w:rsidRPr="004A748D">
              <w:t>ВСЕГО (тыс. руб.)</w:t>
            </w:r>
          </w:p>
        </w:tc>
      </w:tr>
      <w:tr w:rsidR="00705CC6" w:rsidRPr="004A748D" w:rsidTr="00A37B00">
        <w:trPr>
          <w:trHeight w:val="330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CC6" w:rsidRPr="004A748D" w:rsidRDefault="00705CC6" w:rsidP="002F79AE">
            <w:r w:rsidRPr="004A748D">
              <w:t>202</w:t>
            </w:r>
            <w:r w:rsidR="002F79AE"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CC6" w:rsidRPr="004A748D" w:rsidRDefault="004C6D2F" w:rsidP="004C6D2F">
            <w:pPr>
              <w:ind w:firstLine="5"/>
              <w:jc w:val="center"/>
            </w:pPr>
            <w:r>
              <w:t>12283,7</w:t>
            </w:r>
          </w:p>
        </w:tc>
      </w:tr>
      <w:tr w:rsidR="00705CC6" w:rsidRPr="004A748D" w:rsidTr="00A37B00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2F79AE">
            <w:r w:rsidRPr="004A748D">
              <w:t>202</w:t>
            </w:r>
            <w:r w:rsidR="002F79AE"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5CC6" w:rsidRPr="004A748D" w:rsidRDefault="004C6D2F" w:rsidP="004C6D2F">
            <w:pPr>
              <w:ind w:firstLine="5"/>
              <w:jc w:val="center"/>
            </w:pPr>
            <w:r>
              <w:t>12261,4</w:t>
            </w:r>
          </w:p>
        </w:tc>
      </w:tr>
      <w:tr w:rsidR="00705CC6" w:rsidRPr="004A748D" w:rsidTr="00A37B00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CC6" w:rsidRPr="004A748D" w:rsidRDefault="00705CC6" w:rsidP="002F79AE">
            <w:r w:rsidRPr="004A748D">
              <w:t>202</w:t>
            </w:r>
            <w:r w:rsidR="002F79AE"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CC6" w:rsidRPr="004A748D" w:rsidRDefault="004C6D2F" w:rsidP="00BC2241">
            <w:pPr>
              <w:jc w:val="center"/>
            </w:pPr>
            <w:r>
              <w:t>12275,8</w:t>
            </w:r>
          </w:p>
        </w:tc>
      </w:tr>
      <w:tr w:rsidR="00705CC6" w:rsidRPr="004A748D" w:rsidTr="00A37B00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2F79AE">
            <w:r w:rsidRPr="004A748D">
              <w:t>202</w:t>
            </w:r>
            <w:r w:rsidR="002F79AE"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5CC6" w:rsidRPr="004A748D" w:rsidRDefault="004C6D2F" w:rsidP="00BC2241">
            <w:pPr>
              <w:jc w:val="center"/>
            </w:pPr>
            <w:r>
              <w:t>37,0</w:t>
            </w:r>
          </w:p>
        </w:tc>
      </w:tr>
      <w:tr w:rsidR="00705CC6" w:rsidRPr="004A748D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2F79AE">
            <w:r w:rsidRPr="004A748D">
              <w:t>202</w:t>
            </w:r>
            <w:r w:rsidR="002F79AE"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D2F" w:rsidRPr="004A748D" w:rsidRDefault="004C6D2F" w:rsidP="00505474">
            <w:pPr>
              <w:jc w:val="center"/>
            </w:pPr>
            <w:r>
              <w:t>2,</w:t>
            </w:r>
            <w:r w:rsidR="00505474">
              <w:t>2</w:t>
            </w:r>
          </w:p>
        </w:tc>
      </w:tr>
      <w:tr w:rsidR="00705CC6" w:rsidRPr="004A748D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BC2241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Pr="004A748D" w:rsidRDefault="00705CC6" w:rsidP="00A90BC1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CC6" w:rsidRDefault="004C6D2F" w:rsidP="00505474">
            <w:pPr>
              <w:jc w:val="center"/>
            </w:pPr>
            <w:r>
              <w:t>36860,</w:t>
            </w:r>
            <w:r w:rsidR="00505474">
              <w:t>1</w:t>
            </w:r>
          </w:p>
        </w:tc>
      </w:tr>
      <w:tr w:rsidR="00FF0735" w:rsidRPr="00486079" w:rsidTr="00A37B00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735" w:rsidRPr="00486079" w:rsidRDefault="00FF0735" w:rsidP="00BC2241">
            <w:r w:rsidRPr="00486079">
              <w:t>Ожидаемые результаты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54" w:rsidRPr="00830541" w:rsidRDefault="00682EA3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sz w:val="26"/>
                <w:szCs w:val="26"/>
              </w:rPr>
              <w:t>1.</w:t>
            </w:r>
            <w:r w:rsidR="00997E31" w:rsidRPr="00830541">
              <w:t>Обеспечение технической поддержки по сопровождению программных продуктов до 4 раз в году</w:t>
            </w:r>
            <w:r w:rsidR="009D40BC" w:rsidRPr="00830541">
              <w:t>;</w:t>
            </w:r>
            <w:r w:rsidR="009B0954" w:rsidRPr="00830541">
              <w:rPr>
                <w:rFonts w:eastAsia="Calibri"/>
              </w:rPr>
              <w:t xml:space="preserve"> </w:t>
            </w:r>
          </w:p>
          <w:p w:rsidR="009D40BC" w:rsidRDefault="009B0954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830541">
              <w:rPr>
                <w:rFonts w:eastAsia="Calibri"/>
              </w:rPr>
              <w:t>2.</w:t>
            </w:r>
            <w:r w:rsidR="00830541" w:rsidRPr="00830541">
              <w:rPr>
                <w:rFonts w:eastAsia="Calibri"/>
              </w:rPr>
              <w:t>Снижение д</w:t>
            </w:r>
            <w:r w:rsidRPr="00830541">
              <w:rPr>
                <w:rFonts w:eastAsia="Calibri"/>
              </w:rPr>
              <w:t>ол</w:t>
            </w:r>
            <w:r w:rsidR="00830541" w:rsidRPr="00830541">
              <w:rPr>
                <w:rFonts w:eastAsia="Calibri"/>
              </w:rPr>
              <w:t>и</w:t>
            </w:r>
            <w:r w:rsidRPr="00830541">
              <w:rPr>
                <w:rFonts w:eastAsia="Calibri"/>
              </w:rPr>
              <w:t xml:space="preserve">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</w:t>
            </w:r>
            <w:r w:rsidR="009D40BC" w:rsidRPr="009D40BC">
              <w:rPr>
                <w:rFonts w:eastAsia="Calibri"/>
              </w:rPr>
              <w:t xml:space="preserve"> </w:t>
            </w:r>
            <w:r w:rsidR="00830541">
              <w:rPr>
                <w:rFonts w:eastAsia="Calibri"/>
              </w:rPr>
              <w:t xml:space="preserve">до </w:t>
            </w:r>
            <w:r w:rsidR="009D40BC">
              <w:rPr>
                <w:rFonts w:eastAsia="Calibri"/>
              </w:rPr>
              <w:t xml:space="preserve"> 0,1 %;         </w:t>
            </w:r>
          </w:p>
          <w:p w:rsidR="00997E31" w:rsidRDefault="009D40BC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3.</w:t>
            </w:r>
            <w:r w:rsidR="00830541">
              <w:rPr>
                <w:rFonts w:eastAsia="Calibri"/>
              </w:rPr>
              <w:t>Снижение к</w:t>
            </w:r>
            <w:r w:rsidRPr="009D40BC">
              <w:t>оличеств</w:t>
            </w:r>
            <w:r w:rsidR="00830541"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9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 w:rsidR="00CE7C50">
              <w:rPr>
                <w:rStyle w:val="ab"/>
                <w:color w:val="000000" w:themeColor="text1"/>
              </w:rPr>
              <w:t xml:space="preserve"> </w:t>
            </w:r>
            <w:r w:rsidR="00830541">
              <w:rPr>
                <w:rStyle w:val="ab"/>
                <w:color w:val="000000" w:themeColor="text1"/>
              </w:rPr>
              <w:t xml:space="preserve">до </w:t>
            </w:r>
            <w:r w:rsidR="00CE7C50">
              <w:rPr>
                <w:rStyle w:val="ab"/>
                <w:color w:val="000000" w:themeColor="text1"/>
              </w:rPr>
              <w:t xml:space="preserve"> 0 единиц;</w:t>
            </w:r>
          </w:p>
          <w:p w:rsidR="00E05F99" w:rsidRDefault="00E05F99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4.</w:t>
            </w:r>
            <w:r w:rsidRPr="00E05F99">
              <w:t xml:space="preserve">Управление резервным фондом и иными резервами на исполнение расходных обязательств муниципального образования </w:t>
            </w:r>
            <w:proofErr w:type="spellStart"/>
            <w:r w:rsidRPr="00E05F99">
              <w:t>Арсеньевский</w:t>
            </w:r>
            <w:proofErr w:type="spellEnd"/>
            <w:r w:rsidRPr="00E05F99">
              <w:t xml:space="preserve"> район</w:t>
            </w:r>
          </w:p>
          <w:p w:rsidR="00E05F99" w:rsidRDefault="00E05F99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5.</w:t>
            </w:r>
            <w:r w:rsidR="009B773D">
              <w:t xml:space="preserve"> </w:t>
            </w:r>
            <w:r w:rsidR="009B773D" w:rsidRPr="009B773D">
              <w:t>Сохранение объема муниципального  долга на уровне не более 40 % от объема доходов бюджета района (без учета безвозмездных поступлений) и соблюдение ограничений по расходам на обслуживание муниципального долга, установленных Бюджетным кодексом Российской Федерации</w:t>
            </w:r>
          </w:p>
          <w:p w:rsidR="00FF0735" w:rsidRPr="009D40BC" w:rsidRDefault="008702EF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</w:t>
            </w:r>
            <w:r w:rsidR="00CE7C50">
              <w:t>.</w:t>
            </w:r>
            <w:r w:rsidR="00682EA3" w:rsidRPr="009D40BC">
              <w:t xml:space="preserve">Обеспечение деятельности муниципальных органов (Финансовое управление администрации МО </w:t>
            </w:r>
            <w:proofErr w:type="spellStart"/>
            <w:r w:rsidR="00400629" w:rsidRPr="00400629">
              <w:t>Арсеньевский</w:t>
            </w:r>
            <w:proofErr w:type="spellEnd"/>
            <w:r w:rsidR="00682EA3" w:rsidRPr="009D40BC">
              <w:t xml:space="preserve"> район) ежегодно в размере 100%</w:t>
            </w:r>
            <w:r w:rsidR="009D40BC" w:rsidRPr="009D40BC">
              <w:t xml:space="preserve"> </w:t>
            </w:r>
            <w:r w:rsidR="00682EA3" w:rsidRPr="009D40BC">
              <w:t>раз в году</w:t>
            </w:r>
          </w:p>
          <w:p w:rsidR="00682EA3" w:rsidRPr="00486079" w:rsidRDefault="00682EA3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:rsidR="00FF0735" w:rsidRPr="00486079" w:rsidRDefault="00FF0735" w:rsidP="00FF07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FF0735" w:rsidRDefault="00FF0735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4837BA" w:rsidRDefault="004837BA" w:rsidP="00FF0735">
      <w:pPr>
        <w:ind w:left="540"/>
      </w:pPr>
    </w:p>
    <w:p w:rsidR="002E550C" w:rsidRDefault="002E550C" w:rsidP="004837BA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064DCF" w:rsidRPr="004837BA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lastRenderedPageBreak/>
        <w:tab/>
      </w:r>
      <w:r w:rsidRPr="004837BA">
        <w:rPr>
          <w:rFonts w:ascii="PT Astra Serif" w:hAnsi="PT Astra Serif"/>
          <w:sz w:val="20"/>
          <w:szCs w:val="20"/>
        </w:rPr>
        <w:t>Приложение №</w:t>
      </w:r>
      <w:r w:rsidR="00F77BF8">
        <w:rPr>
          <w:rFonts w:ascii="PT Astra Serif" w:hAnsi="PT Astra Serif"/>
          <w:sz w:val="20"/>
          <w:szCs w:val="20"/>
        </w:rPr>
        <w:t xml:space="preserve"> </w:t>
      </w:r>
      <w:r w:rsidR="00155004">
        <w:rPr>
          <w:rFonts w:ascii="PT Astra Serif" w:hAnsi="PT Astra Serif"/>
          <w:sz w:val="20"/>
          <w:szCs w:val="20"/>
        </w:rPr>
        <w:t>1</w:t>
      </w:r>
    </w:p>
    <w:p w:rsidR="00064DCF" w:rsidRPr="004837BA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:rsidR="00064DCF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064DCF" w:rsidRPr="004837BA" w:rsidRDefault="00064DCF" w:rsidP="00064DC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 w:rsidR="00400629" w:rsidRPr="00400629">
        <w:rPr>
          <w:rFonts w:ascii="PT Astra Serif" w:hAnsi="PT Astra Serif"/>
          <w:sz w:val="20"/>
          <w:szCs w:val="20"/>
        </w:rPr>
        <w:t>Арсеньевский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064DCF" w:rsidRPr="004837BA" w:rsidRDefault="003710CF" w:rsidP="003710CF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</w:t>
      </w:r>
      <w:r w:rsidR="00010B7B">
        <w:rPr>
          <w:color w:val="000000"/>
          <w:sz w:val="26"/>
          <w:szCs w:val="26"/>
        </w:rPr>
        <w:t>Развитие механизмов регулирования межбюджетных отношений</w:t>
      </w:r>
      <w:r>
        <w:rPr>
          <w:color w:val="000000"/>
          <w:sz w:val="26"/>
          <w:szCs w:val="26"/>
        </w:rPr>
        <w:t>»</w:t>
      </w: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A748D" w:rsidRDefault="00064DCF" w:rsidP="002B02AE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="00400629" w:rsidRPr="00400629">
              <w:t>Арсеньевский</w:t>
            </w:r>
            <w:proofErr w:type="spellEnd"/>
            <w:r>
              <w:t xml:space="preserve"> район.</w:t>
            </w:r>
          </w:p>
          <w:p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</w:tr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10B7B" w:rsidP="002B02A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10B7B" w:rsidP="002B0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механизма регулирования межбюджетных отношений</w:t>
            </w:r>
          </w:p>
        </w:tc>
      </w:tr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155004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</w:t>
            </w:r>
            <w:r w:rsidR="00155004">
              <w:rPr>
                <w:sz w:val="26"/>
                <w:szCs w:val="26"/>
              </w:rPr>
              <w:t>4</w:t>
            </w:r>
            <w:r w:rsidRPr="004837BA">
              <w:rPr>
                <w:sz w:val="26"/>
                <w:szCs w:val="26"/>
              </w:rPr>
              <w:t xml:space="preserve"> по 202</w:t>
            </w:r>
            <w:r w:rsidR="00155004">
              <w:rPr>
                <w:sz w:val="26"/>
                <w:szCs w:val="26"/>
              </w:rPr>
              <w:t>8</w:t>
            </w:r>
            <w:r w:rsidRPr="004837BA">
              <w:rPr>
                <w:sz w:val="26"/>
                <w:szCs w:val="26"/>
              </w:rPr>
              <w:t xml:space="preserve"> год.</w:t>
            </w:r>
          </w:p>
        </w:tc>
      </w:tr>
      <w:tr w:rsidR="00AE346B" w:rsidRPr="004837BA" w:rsidTr="002B02A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AE346B" w:rsidRPr="004837BA" w:rsidTr="002B02AE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46B" w:rsidRPr="004837BA" w:rsidRDefault="00AE346B" w:rsidP="00155004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155004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46B" w:rsidRPr="004837BA" w:rsidRDefault="00155004" w:rsidP="00CD34F5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6592,4</w:t>
            </w:r>
          </w:p>
        </w:tc>
      </w:tr>
      <w:tr w:rsidR="00AE346B" w:rsidRPr="004837BA" w:rsidTr="002B02A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155004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155004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46B" w:rsidRPr="004837BA" w:rsidRDefault="0083409F" w:rsidP="008E7B76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6688,2</w:t>
            </w:r>
          </w:p>
        </w:tc>
      </w:tr>
      <w:tr w:rsidR="00AE346B" w:rsidRPr="004837BA" w:rsidTr="002B02A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46B" w:rsidRPr="004837BA" w:rsidRDefault="00AE346B" w:rsidP="00155004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155004">
              <w:rPr>
                <w:sz w:val="26"/>
                <w:szCs w:val="2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46B" w:rsidRPr="004837BA" w:rsidRDefault="0083409F" w:rsidP="002B02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6787,8</w:t>
            </w:r>
          </w:p>
        </w:tc>
      </w:tr>
      <w:tr w:rsidR="00AE346B" w:rsidRPr="004837BA" w:rsidTr="002B02A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155004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155004">
              <w:rPr>
                <w:sz w:val="26"/>
                <w:szCs w:val="26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46B" w:rsidRPr="004837BA" w:rsidRDefault="00155004" w:rsidP="002349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E346B" w:rsidRPr="004837BA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155004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155004">
              <w:rPr>
                <w:sz w:val="26"/>
                <w:szCs w:val="26"/>
              </w:rPr>
              <w:t>8</w:t>
            </w:r>
            <w:r w:rsidRPr="004837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155004" w:rsidP="002B02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E346B" w:rsidRPr="004837BA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AE34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Default="00B468D3" w:rsidP="00CD3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20068,4</w:t>
            </w:r>
          </w:p>
        </w:tc>
      </w:tr>
      <w:tr w:rsidR="00064D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DCF" w:rsidRPr="004837BA" w:rsidRDefault="00064DCF" w:rsidP="002B02A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1" w:rsidRDefault="00830541" w:rsidP="008305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30541">
              <w:rPr>
                <w:rFonts w:eastAsia="Calibri"/>
              </w:rPr>
              <w:t>.Снижение доли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 </w:t>
            </w:r>
            <w:r>
              <w:rPr>
                <w:rFonts w:eastAsia="Calibri"/>
              </w:rPr>
              <w:t xml:space="preserve">до  0,1 %;         </w:t>
            </w:r>
          </w:p>
          <w:p w:rsidR="00830541" w:rsidRDefault="00830541" w:rsidP="008305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2.Снижение к</w:t>
            </w:r>
            <w:r w:rsidRPr="009D40BC">
              <w:t>оличеств</w:t>
            </w:r>
            <w:r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0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>
              <w:rPr>
                <w:rStyle w:val="ab"/>
                <w:color w:val="000000" w:themeColor="text1"/>
              </w:rPr>
              <w:t xml:space="preserve"> до  0 единиц;</w:t>
            </w:r>
          </w:p>
          <w:p w:rsidR="00064DCF" w:rsidRPr="004837BA" w:rsidRDefault="00064DCF" w:rsidP="00953920">
            <w:pPr>
              <w:rPr>
                <w:sz w:val="26"/>
                <w:szCs w:val="26"/>
              </w:rPr>
            </w:pPr>
          </w:p>
        </w:tc>
      </w:tr>
    </w:tbl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:rsidR="00064DCF" w:rsidRPr="004837BA" w:rsidRDefault="00064DCF" w:rsidP="00064DCF">
      <w:pPr>
        <w:ind w:left="540"/>
        <w:rPr>
          <w:sz w:val="28"/>
          <w:szCs w:val="28"/>
        </w:rPr>
      </w:pPr>
    </w:p>
    <w:p w:rsidR="00064DCF" w:rsidRPr="004837BA" w:rsidRDefault="00064DCF" w:rsidP="00064DCF">
      <w:pPr>
        <w:widowControl w:val="0"/>
        <w:autoSpaceDE w:val="0"/>
        <w:autoSpaceDN w:val="0"/>
        <w:adjustRightInd w:val="0"/>
        <w:jc w:val="right"/>
        <w:outlineLvl w:val="2"/>
        <w:sectPr w:rsidR="00064DCF" w:rsidRPr="004837BA" w:rsidSect="00A03411">
          <w:pgSz w:w="11905" w:h="16838"/>
          <w:pgMar w:top="992" w:right="851" w:bottom="1134" w:left="1134" w:header="0" w:footer="0" w:gutter="0"/>
          <w:cols w:space="720"/>
        </w:sectPr>
      </w:pPr>
    </w:p>
    <w:p w:rsidR="003118F9" w:rsidRDefault="00064DCF" w:rsidP="003710CF">
      <w:pPr>
        <w:shd w:val="clear" w:color="auto" w:fill="FFFFFF"/>
        <w:spacing w:line="240" w:lineRule="exact"/>
        <w:jc w:val="right"/>
      </w:pPr>
      <w:r>
        <w:lastRenderedPageBreak/>
        <w:tab/>
      </w:r>
    </w:p>
    <w:p w:rsidR="003118F9" w:rsidRPr="004837BA" w:rsidRDefault="003118F9" w:rsidP="003118F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Приложение №</w:t>
      </w:r>
      <w:r>
        <w:rPr>
          <w:rFonts w:ascii="PT Astra Serif" w:hAnsi="PT Astra Serif"/>
          <w:sz w:val="20"/>
          <w:szCs w:val="20"/>
        </w:rPr>
        <w:t xml:space="preserve"> </w:t>
      </w:r>
      <w:r w:rsidR="00C60026">
        <w:rPr>
          <w:rFonts w:ascii="PT Astra Serif" w:hAnsi="PT Astra Serif"/>
          <w:sz w:val="20"/>
          <w:szCs w:val="20"/>
        </w:rPr>
        <w:t>2</w:t>
      </w:r>
    </w:p>
    <w:p w:rsidR="003118F9" w:rsidRPr="004837BA" w:rsidRDefault="003118F9" w:rsidP="003118F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:rsidR="003118F9" w:rsidRDefault="003118F9" w:rsidP="003118F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3118F9" w:rsidRPr="004837BA" w:rsidRDefault="003118F9" w:rsidP="003118F9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 w:rsidRPr="00400629">
        <w:rPr>
          <w:rFonts w:ascii="PT Astra Serif" w:hAnsi="PT Astra Serif"/>
          <w:sz w:val="20"/>
          <w:szCs w:val="20"/>
        </w:rPr>
        <w:t>Арсеньевский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3118F9" w:rsidRPr="004837BA" w:rsidRDefault="003118F9" w:rsidP="003118F9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118F9" w:rsidRPr="004837BA" w:rsidRDefault="003118F9" w:rsidP="003118F9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118F9" w:rsidRPr="004837BA" w:rsidRDefault="003118F9" w:rsidP="003118F9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:rsidR="003118F9" w:rsidRPr="004837BA" w:rsidRDefault="003118F9" w:rsidP="003118F9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«Управление резервным фондом»</w:t>
      </w:r>
    </w:p>
    <w:p w:rsidR="003118F9" w:rsidRPr="004837BA" w:rsidRDefault="003118F9" w:rsidP="003118F9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3118F9" w:rsidRPr="004837BA" w:rsidTr="0022337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A748D" w:rsidRDefault="003118F9" w:rsidP="0022337E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400629">
              <w:t>Арсеньевский</w:t>
            </w:r>
            <w:proofErr w:type="spellEnd"/>
            <w:r>
              <w:t xml:space="preserve"> район.</w:t>
            </w:r>
          </w:p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</w:tr>
      <w:tr w:rsidR="003118F9" w:rsidRPr="004837BA" w:rsidTr="0022337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118F9" w:rsidRPr="004837BA" w:rsidTr="0022337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резервным фондом</w:t>
            </w:r>
          </w:p>
        </w:tc>
      </w:tr>
      <w:tr w:rsidR="003118F9" w:rsidRPr="004837BA" w:rsidTr="0022337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3118F9" w:rsidP="00C60026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</w:t>
            </w:r>
            <w:r w:rsidR="00C60026">
              <w:rPr>
                <w:sz w:val="26"/>
                <w:szCs w:val="26"/>
              </w:rPr>
              <w:t>4</w:t>
            </w:r>
            <w:r w:rsidRPr="004837BA">
              <w:rPr>
                <w:sz w:val="26"/>
                <w:szCs w:val="26"/>
              </w:rPr>
              <w:t xml:space="preserve"> по 202</w:t>
            </w:r>
            <w:r w:rsidR="00C60026">
              <w:rPr>
                <w:sz w:val="26"/>
                <w:szCs w:val="26"/>
              </w:rPr>
              <w:t>8</w:t>
            </w:r>
            <w:r w:rsidRPr="004837BA">
              <w:rPr>
                <w:sz w:val="26"/>
                <w:szCs w:val="26"/>
              </w:rPr>
              <w:t xml:space="preserve"> год.</w:t>
            </w:r>
          </w:p>
        </w:tc>
      </w:tr>
      <w:tr w:rsidR="003118F9" w:rsidRPr="004837BA" w:rsidTr="0022337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3118F9" w:rsidRPr="004837BA" w:rsidTr="0022337E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8F9" w:rsidRPr="004837BA" w:rsidRDefault="003118F9" w:rsidP="00D44C29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D44C29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8F9" w:rsidRPr="004837BA" w:rsidRDefault="00D44C29" w:rsidP="0022337E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</w:t>
            </w:r>
          </w:p>
        </w:tc>
      </w:tr>
      <w:tr w:rsidR="003118F9" w:rsidRPr="004837BA" w:rsidTr="0022337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D44C29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D44C29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18F9" w:rsidRPr="004837BA" w:rsidRDefault="00D44C29" w:rsidP="0022337E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</w:t>
            </w:r>
          </w:p>
        </w:tc>
      </w:tr>
      <w:tr w:rsidR="003118F9" w:rsidRPr="004837BA" w:rsidTr="0022337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8F9" w:rsidRPr="004837BA" w:rsidRDefault="003118F9" w:rsidP="00D44C29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D44C29">
              <w:rPr>
                <w:sz w:val="26"/>
                <w:szCs w:val="2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18F9" w:rsidRPr="004837BA" w:rsidRDefault="00D44C29" w:rsidP="00223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</w:t>
            </w:r>
          </w:p>
        </w:tc>
      </w:tr>
      <w:tr w:rsidR="003118F9" w:rsidRPr="004837BA" w:rsidTr="0022337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D44C29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D44C29">
              <w:rPr>
                <w:sz w:val="26"/>
                <w:szCs w:val="26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118F9" w:rsidRPr="004837BA" w:rsidRDefault="00D44C29" w:rsidP="00223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118F9" w:rsidRPr="004837BA" w:rsidTr="0022337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D44C29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D44C29">
              <w:rPr>
                <w:sz w:val="26"/>
                <w:szCs w:val="26"/>
              </w:rPr>
              <w:t>8</w:t>
            </w:r>
            <w:r w:rsidRPr="004837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8F9" w:rsidRPr="004837BA" w:rsidRDefault="00D44C29" w:rsidP="00223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118F9" w:rsidRPr="004837BA" w:rsidTr="0022337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8F9" w:rsidRDefault="00D44C29" w:rsidP="00223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1095,0</w:t>
            </w:r>
          </w:p>
        </w:tc>
      </w:tr>
      <w:tr w:rsidR="003118F9" w:rsidRPr="004837BA" w:rsidTr="0022337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3118F9" w:rsidP="0022337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F9" w:rsidRPr="004837BA" w:rsidRDefault="007411A1" w:rsidP="007411A1">
            <w:pPr>
              <w:rPr>
                <w:sz w:val="26"/>
                <w:szCs w:val="26"/>
              </w:rPr>
            </w:pPr>
            <w:r w:rsidRPr="007411A1">
              <w:rPr>
                <w:sz w:val="26"/>
                <w:szCs w:val="26"/>
              </w:rPr>
              <w:t xml:space="preserve">Управление резервным фондом и иными резервами на исполнение расходных обязательств муниципального образования </w:t>
            </w:r>
            <w:proofErr w:type="spellStart"/>
            <w:r w:rsidRPr="007411A1">
              <w:rPr>
                <w:sz w:val="26"/>
                <w:szCs w:val="26"/>
              </w:rPr>
              <w:t>Арсеньевский</w:t>
            </w:r>
            <w:proofErr w:type="spellEnd"/>
            <w:r w:rsidRPr="007411A1">
              <w:rPr>
                <w:sz w:val="26"/>
                <w:szCs w:val="26"/>
              </w:rPr>
              <w:t xml:space="preserve"> район</w:t>
            </w:r>
          </w:p>
        </w:tc>
      </w:tr>
    </w:tbl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3118F9" w:rsidRDefault="003118F9" w:rsidP="003710CF">
      <w:pPr>
        <w:shd w:val="clear" w:color="auto" w:fill="FFFFFF"/>
        <w:spacing w:line="240" w:lineRule="exact"/>
        <w:jc w:val="right"/>
      </w:pPr>
    </w:p>
    <w:p w:rsidR="009B3E33" w:rsidRDefault="009B3E33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9B3E33" w:rsidRDefault="009B3E33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:rsidR="00E169B2" w:rsidRPr="004837BA" w:rsidRDefault="00E169B2" w:rsidP="00E169B2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lastRenderedPageBreak/>
        <w:t>Приложение №</w:t>
      </w:r>
      <w:r>
        <w:rPr>
          <w:rFonts w:ascii="PT Astra Serif" w:hAnsi="PT Astra Serif"/>
          <w:sz w:val="20"/>
          <w:szCs w:val="20"/>
        </w:rPr>
        <w:t xml:space="preserve"> </w:t>
      </w:r>
      <w:r w:rsidR="002512F8">
        <w:rPr>
          <w:rFonts w:ascii="PT Astra Serif" w:hAnsi="PT Astra Serif"/>
          <w:sz w:val="20"/>
          <w:szCs w:val="20"/>
        </w:rPr>
        <w:t>3</w:t>
      </w:r>
    </w:p>
    <w:p w:rsidR="00E169B2" w:rsidRPr="004837BA" w:rsidRDefault="00E169B2" w:rsidP="00E169B2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:rsidR="00E169B2" w:rsidRDefault="00E169B2" w:rsidP="00E169B2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E169B2" w:rsidRPr="004837BA" w:rsidRDefault="00E169B2" w:rsidP="00E169B2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 w:rsidRPr="00400629">
        <w:rPr>
          <w:rFonts w:ascii="PT Astra Serif" w:hAnsi="PT Astra Serif"/>
          <w:sz w:val="20"/>
          <w:szCs w:val="20"/>
        </w:rPr>
        <w:t>Арсеньевский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E169B2" w:rsidRPr="004837BA" w:rsidRDefault="00E169B2" w:rsidP="00E169B2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E169B2" w:rsidRPr="004837BA" w:rsidRDefault="00E169B2" w:rsidP="00E169B2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169B2" w:rsidRPr="004837BA" w:rsidRDefault="00E169B2" w:rsidP="00E169B2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:rsidR="00E169B2" w:rsidRPr="004837BA" w:rsidRDefault="00E169B2" w:rsidP="00E169B2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</w:t>
      </w:r>
      <w:r w:rsidRPr="00E169B2">
        <w:rPr>
          <w:color w:val="000000"/>
          <w:sz w:val="26"/>
          <w:szCs w:val="26"/>
        </w:rPr>
        <w:t>Управление муниципальным долгом</w:t>
      </w:r>
      <w:r>
        <w:rPr>
          <w:color w:val="000000"/>
          <w:sz w:val="26"/>
          <w:szCs w:val="26"/>
        </w:rPr>
        <w:t>»</w:t>
      </w:r>
    </w:p>
    <w:p w:rsidR="00E169B2" w:rsidRPr="004837BA" w:rsidRDefault="00E169B2" w:rsidP="00E169B2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169B2" w:rsidRPr="004837BA" w:rsidTr="00C60026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A748D" w:rsidRDefault="00E169B2" w:rsidP="00C60026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400629">
              <w:t>Арсеньевский</w:t>
            </w:r>
            <w:proofErr w:type="spellEnd"/>
            <w:r>
              <w:t xml:space="preserve"> район.</w:t>
            </w:r>
          </w:p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</w:tr>
      <w:tr w:rsidR="00E169B2" w:rsidRPr="004837BA" w:rsidTr="00C60026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169B2" w:rsidRPr="004837BA" w:rsidTr="00C60026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jc w:val="both"/>
              <w:rPr>
                <w:sz w:val="26"/>
                <w:szCs w:val="26"/>
              </w:rPr>
            </w:pPr>
            <w:r w:rsidRPr="00E169B2">
              <w:rPr>
                <w:sz w:val="26"/>
                <w:szCs w:val="26"/>
              </w:rPr>
              <w:t>Управление муниципальным долгом</w:t>
            </w:r>
          </w:p>
        </w:tc>
      </w:tr>
      <w:tr w:rsidR="00E169B2" w:rsidRPr="004837BA" w:rsidTr="00C60026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E169B2" w:rsidP="002512F8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</w:t>
            </w:r>
            <w:r w:rsidR="002512F8">
              <w:rPr>
                <w:sz w:val="26"/>
                <w:szCs w:val="26"/>
              </w:rPr>
              <w:t>4</w:t>
            </w:r>
            <w:r w:rsidRPr="004837BA">
              <w:rPr>
                <w:sz w:val="26"/>
                <w:szCs w:val="26"/>
              </w:rPr>
              <w:t xml:space="preserve"> по 202</w:t>
            </w:r>
            <w:r w:rsidR="002512F8">
              <w:rPr>
                <w:sz w:val="26"/>
                <w:szCs w:val="26"/>
              </w:rPr>
              <w:t>8</w:t>
            </w:r>
            <w:r w:rsidRPr="004837BA">
              <w:rPr>
                <w:sz w:val="26"/>
                <w:szCs w:val="26"/>
              </w:rPr>
              <w:t xml:space="preserve"> год.</w:t>
            </w:r>
          </w:p>
        </w:tc>
      </w:tr>
      <w:tr w:rsidR="00E169B2" w:rsidRPr="004837BA" w:rsidTr="00C60026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E169B2" w:rsidRPr="004837BA" w:rsidTr="00C60026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9B2" w:rsidRPr="004837BA" w:rsidRDefault="00E169B2" w:rsidP="006B3C3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6B3C3E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9B2" w:rsidRPr="004837BA" w:rsidRDefault="002512F8" w:rsidP="00C60026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280,4</w:t>
            </w:r>
          </w:p>
        </w:tc>
      </w:tr>
      <w:tr w:rsidR="00E169B2" w:rsidRPr="004837BA" w:rsidTr="00C60026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6B3C3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6B3C3E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69B2" w:rsidRPr="004837BA" w:rsidRDefault="002512F8" w:rsidP="00C60026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190,3</w:t>
            </w:r>
          </w:p>
        </w:tc>
      </w:tr>
      <w:tr w:rsidR="00E169B2" w:rsidRPr="004837BA" w:rsidTr="00C60026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9B2" w:rsidRPr="004837BA" w:rsidRDefault="00E169B2" w:rsidP="006B3C3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6B3C3E">
              <w:rPr>
                <w:sz w:val="26"/>
                <w:szCs w:val="2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9B2" w:rsidRPr="004837BA" w:rsidRDefault="002512F8" w:rsidP="00C60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100,7</w:t>
            </w:r>
          </w:p>
        </w:tc>
      </w:tr>
      <w:tr w:rsidR="00E169B2" w:rsidRPr="004837BA" w:rsidTr="00C60026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6B3C3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6B3C3E">
              <w:rPr>
                <w:sz w:val="26"/>
                <w:szCs w:val="26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169B2" w:rsidRPr="004837BA" w:rsidRDefault="006B3C3E" w:rsidP="00C60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37,0</w:t>
            </w:r>
          </w:p>
        </w:tc>
      </w:tr>
      <w:tr w:rsidR="00E169B2" w:rsidRPr="004837BA" w:rsidTr="00C60026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6B3C3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6B3C3E">
              <w:rPr>
                <w:sz w:val="26"/>
                <w:szCs w:val="26"/>
              </w:rPr>
              <w:t>8</w:t>
            </w:r>
            <w:r w:rsidRPr="004837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9B2" w:rsidRPr="004837BA" w:rsidRDefault="006B3C3E" w:rsidP="0050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</w:t>
            </w:r>
            <w:r w:rsidR="00505474">
              <w:rPr>
                <w:sz w:val="26"/>
                <w:szCs w:val="26"/>
              </w:rPr>
              <w:t>2</w:t>
            </w:r>
          </w:p>
        </w:tc>
      </w:tr>
      <w:tr w:rsidR="00E169B2" w:rsidRPr="004837BA" w:rsidTr="00C60026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69B2" w:rsidRDefault="006B3C3E" w:rsidP="0050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610,</w:t>
            </w:r>
            <w:r w:rsidR="00505474">
              <w:rPr>
                <w:sz w:val="26"/>
                <w:szCs w:val="26"/>
              </w:rPr>
              <w:t>6</w:t>
            </w:r>
          </w:p>
        </w:tc>
      </w:tr>
      <w:tr w:rsidR="00E169B2" w:rsidRPr="004837BA" w:rsidTr="00C60026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E169B2" w:rsidP="00C60026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B2" w:rsidRPr="004837BA" w:rsidRDefault="004C7DA8" w:rsidP="00C60026">
            <w:pPr>
              <w:rPr>
                <w:sz w:val="26"/>
                <w:szCs w:val="26"/>
              </w:rPr>
            </w:pPr>
            <w:r w:rsidRPr="004C7DA8">
              <w:rPr>
                <w:sz w:val="26"/>
                <w:szCs w:val="26"/>
              </w:rPr>
              <w:t>Сохранение объема муниципального  долга на уровне не более 40 % от объема доходов бюджета района (без учета безвозмездных поступлений) и соблюдение ограничений по расходам на обслуживание муниципального долга, установленных Бюджетным кодексом Российской Федерации</w:t>
            </w:r>
          </w:p>
        </w:tc>
      </w:tr>
    </w:tbl>
    <w:p w:rsidR="00E169B2" w:rsidRPr="00064DCF" w:rsidRDefault="00E169B2" w:rsidP="00E169B2">
      <w:pPr>
        <w:tabs>
          <w:tab w:val="left" w:pos="3510"/>
        </w:tabs>
        <w:sectPr w:rsidR="00E169B2" w:rsidRPr="00064DCF" w:rsidSect="00D26825">
          <w:head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3710CF" w:rsidRPr="004837BA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lastRenderedPageBreak/>
        <w:t>Приложение №</w:t>
      </w:r>
      <w:r>
        <w:rPr>
          <w:rFonts w:ascii="PT Astra Serif" w:hAnsi="PT Astra Serif"/>
          <w:sz w:val="20"/>
          <w:szCs w:val="20"/>
        </w:rPr>
        <w:t xml:space="preserve"> </w:t>
      </w:r>
      <w:r w:rsidR="0008255B">
        <w:rPr>
          <w:rFonts w:ascii="PT Astra Serif" w:hAnsi="PT Astra Serif"/>
          <w:sz w:val="20"/>
          <w:szCs w:val="20"/>
        </w:rPr>
        <w:t>4</w:t>
      </w:r>
    </w:p>
    <w:p w:rsidR="003710CF" w:rsidRPr="004837BA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:rsidR="003710CF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3710CF" w:rsidRPr="004837BA" w:rsidRDefault="003710CF" w:rsidP="003710C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 w:rsidR="00400629" w:rsidRPr="00400629">
        <w:rPr>
          <w:rFonts w:ascii="PT Astra Serif" w:hAnsi="PT Astra Serif"/>
          <w:sz w:val="20"/>
          <w:szCs w:val="20"/>
        </w:rPr>
        <w:t>Арсеньевский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3710CF" w:rsidRPr="004837BA" w:rsidRDefault="003710CF" w:rsidP="003710CF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«Обеспечение деятельности муниципальных органов»</w:t>
      </w:r>
    </w:p>
    <w:p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A748D" w:rsidRDefault="003710CF" w:rsidP="002B02AE">
            <w:pPr>
              <w:ind w:firstLine="5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="00400629" w:rsidRPr="00400629">
              <w:t>Арсеньевский</w:t>
            </w:r>
            <w:proofErr w:type="spellEnd"/>
            <w:r>
              <w:t xml:space="preserve"> район.</w:t>
            </w:r>
          </w:p>
          <w:p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</w:tr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371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муниципальных органов</w:t>
            </w:r>
          </w:p>
        </w:tc>
      </w:tr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08255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</w:t>
            </w:r>
            <w:r w:rsidR="0008255B">
              <w:rPr>
                <w:sz w:val="26"/>
                <w:szCs w:val="26"/>
              </w:rPr>
              <w:t>4</w:t>
            </w:r>
            <w:r w:rsidRPr="004837BA">
              <w:rPr>
                <w:sz w:val="26"/>
                <w:szCs w:val="26"/>
              </w:rPr>
              <w:t xml:space="preserve"> по 202</w:t>
            </w:r>
            <w:r w:rsidR="0008255B">
              <w:rPr>
                <w:sz w:val="26"/>
                <w:szCs w:val="26"/>
              </w:rPr>
              <w:t>8</w:t>
            </w:r>
            <w:r w:rsidRPr="004837BA">
              <w:rPr>
                <w:sz w:val="26"/>
                <w:szCs w:val="26"/>
              </w:rPr>
              <w:t xml:space="preserve"> год.</w:t>
            </w:r>
          </w:p>
        </w:tc>
      </w:tr>
      <w:tr w:rsidR="00AE346B" w:rsidRPr="004837BA" w:rsidTr="002B02A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AE346B" w:rsidRPr="004837BA" w:rsidTr="002B02AE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46B" w:rsidRPr="004837BA" w:rsidRDefault="00AE346B" w:rsidP="0008255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08255B">
              <w:rPr>
                <w:sz w:val="26"/>
                <w:szCs w:val="26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46B" w:rsidRPr="004837BA" w:rsidRDefault="0008255B" w:rsidP="002B02AE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5045,9</w:t>
            </w:r>
          </w:p>
        </w:tc>
      </w:tr>
      <w:tr w:rsidR="00AE346B" w:rsidRPr="004837BA" w:rsidTr="002B02A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08255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08255B">
              <w:rPr>
                <w:sz w:val="26"/>
                <w:szCs w:val="26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46B" w:rsidRPr="004837BA" w:rsidRDefault="0008255B" w:rsidP="002B02AE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5017,9</w:t>
            </w:r>
          </w:p>
        </w:tc>
      </w:tr>
      <w:tr w:rsidR="00AE346B" w:rsidRPr="004837BA" w:rsidTr="002B02A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46B" w:rsidRPr="004837BA" w:rsidRDefault="00AE346B" w:rsidP="0008255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08255B">
              <w:rPr>
                <w:sz w:val="26"/>
                <w:szCs w:val="26"/>
              </w:rP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46B" w:rsidRPr="004837BA" w:rsidRDefault="0008255B" w:rsidP="002B02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5022,3</w:t>
            </w:r>
          </w:p>
        </w:tc>
      </w:tr>
      <w:tr w:rsidR="00AE346B" w:rsidRPr="004837BA" w:rsidTr="002B02A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08255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08255B">
              <w:rPr>
                <w:sz w:val="26"/>
                <w:szCs w:val="26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E346B" w:rsidRPr="004837BA" w:rsidRDefault="0008255B" w:rsidP="002B02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E346B" w:rsidRPr="004837BA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08255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</w:t>
            </w:r>
            <w:r w:rsidR="0008255B">
              <w:rPr>
                <w:sz w:val="26"/>
                <w:szCs w:val="26"/>
              </w:rPr>
              <w:t>8</w:t>
            </w:r>
            <w:r w:rsidRPr="004837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08255B" w:rsidP="002B02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AE346B" w:rsidRPr="004837BA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Pr="004837BA" w:rsidRDefault="00AE346B" w:rsidP="002B0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46B" w:rsidRDefault="0008255B" w:rsidP="002B02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15086,1</w:t>
            </w:r>
          </w:p>
        </w:tc>
      </w:tr>
      <w:tr w:rsidR="003710CF" w:rsidRPr="004837BA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3710CF" w:rsidP="002B02A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0CF" w:rsidRPr="004837BA" w:rsidRDefault="00AE346B" w:rsidP="004006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деятельности муниципальных органов (Финансовое управление администрации </w:t>
            </w:r>
            <w:r w:rsidR="00400629">
              <w:rPr>
                <w:sz w:val="26"/>
                <w:szCs w:val="26"/>
              </w:rPr>
              <w:t>муниципального образования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400629" w:rsidRPr="00400629">
              <w:rPr>
                <w:sz w:val="26"/>
                <w:szCs w:val="26"/>
              </w:rPr>
              <w:t>Арсеньевский</w:t>
            </w:r>
            <w:proofErr w:type="spellEnd"/>
            <w:r>
              <w:rPr>
                <w:sz w:val="26"/>
                <w:szCs w:val="26"/>
              </w:rPr>
              <w:t xml:space="preserve"> район) ежегодно в размере 100%</w:t>
            </w:r>
          </w:p>
        </w:tc>
      </w:tr>
    </w:tbl>
    <w:p w:rsidR="00FF0735" w:rsidRPr="00064DCF" w:rsidRDefault="00FF0735" w:rsidP="00064DCF">
      <w:pPr>
        <w:tabs>
          <w:tab w:val="left" w:pos="3510"/>
        </w:tabs>
        <w:sectPr w:rsidR="00FF0735" w:rsidRPr="00064DCF" w:rsidSect="00D26825">
          <w:headerReference w:type="default" r:id="rId12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200571" w:rsidRPr="00D26825" w:rsidRDefault="00200571" w:rsidP="0020057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 w:rsidR="00786DAC">
        <w:rPr>
          <w:rFonts w:ascii="PT Astra Serif" w:hAnsi="PT Astra Serif"/>
          <w:sz w:val="20"/>
          <w:szCs w:val="20"/>
        </w:rPr>
        <w:t xml:space="preserve"> №</w:t>
      </w:r>
      <w:r w:rsidR="0008255B">
        <w:rPr>
          <w:rFonts w:ascii="PT Astra Serif" w:hAnsi="PT Astra Serif"/>
          <w:sz w:val="20"/>
          <w:szCs w:val="20"/>
        </w:rPr>
        <w:t>5</w:t>
      </w:r>
      <w:r w:rsidR="00CE3475">
        <w:rPr>
          <w:rFonts w:ascii="PT Astra Serif" w:hAnsi="PT Astra Serif"/>
          <w:sz w:val="20"/>
          <w:szCs w:val="20"/>
        </w:rPr>
        <w:t xml:space="preserve"> </w:t>
      </w:r>
    </w:p>
    <w:p w:rsidR="004A748D" w:rsidRPr="004A748D" w:rsidRDefault="00200571" w:rsidP="004A748D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 w:rsidR="004C6E02">
        <w:rPr>
          <w:rFonts w:ascii="PT Astra Serif" w:hAnsi="PT Astra Serif"/>
          <w:sz w:val="20"/>
          <w:szCs w:val="20"/>
        </w:rPr>
        <w:t xml:space="preserve">паспорту </w:t>
      </w:r>
      <w:r w:rsidR="004A748D"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09551E" w:rsidRDefault="004A748D" w:rsidP="0009551E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09551E"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:rsidR="00FF0735" w:rsidRPr="00FF43E8" w:rsidRDefault="0009551E" w:rsidP="0009551E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 xml:space="preserve">муниципального образования </w:t>
      </w:r>
      <w:proofErr w:type="spellStart"/>
      <w:r w:rsidR="0037416B" w:rsidRPr="0037416B">
        <w:rPr>
          <w:rFonts w:ascii="PT Astra Serif" w:hAnsi="PT Astra Serif"/>
          <w:sz w:val="20"/>
          <w:szCs w:val="20"/>
        </w:rPr>
        <w:t>Арсеньевский</w:t>
      </w:r>
      <w:proofErr w:type="spellEnd"/>
      <w:r>
        <w:rPr>
          <w:rFonts w:ascii="PT Astra Serif" w:hAnsi="PT Astra Serif"/>
          <w:sz w:val="20"/>
          <w:szCs w:val="20"/>
        </w:rPr>
        <w:t xml:space="preserve"> район»</w:t>
      </w:r>
    </w:p>
    <w:p w:rsidR="0009551E" w:rsidRDefault="0009551E" w:rsidP="0009551E">
      <w:pPr>
        <w:widowControl w:val="0"/>
        <w:tabs>
          <w:tab w:val="center" w:pos="7356"/>
          <w:tab w:val="left" w:pos="12795"/>
        </w:tabs>
        <w:autoSpaceDE w:val="0"/>
        <w:autoSpaceDN w:val="0"/>
        <w:adjustRightInd w:val="0"/>
        <w:rPr>
          <w:sz w:val="28"/>
          <w:szCs w:val="28"/>
        </w:rPr>
      </w:pPr>
      <w:bookmarkStart w:id="1" w:name="Par492"/>
      <w:bookmarkEnd w:id="1"/>
      <w:r>
        <w:rPr>
          <w:sz w:val="28"/>
          <w:szCs w:val="28"/>
        </w:rPr>
        <w:tab/>
      </w:r>
    </w:p>
    <w:p w:rsidR="00FF0735" w:rsidRPr="000D6569" w:rsidRDefault="0009551E" w:rsidP="0009551E">
      <w:pPr>
        <w:widowControl w:val="0"/>
        <w:tabs>
          <w:tab w:val="center" w:pos="7356"/>
          <w:tab w:val="left" w:pos="1279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F0735" w:rsidRPr="000D6569">
        <w:rPr>
          <w:sz w:val="28"/>
          <w:szCs w:val="28"/>
        </w:rPr>
        <w:t>Перечень</w:t>
      </w:r>
      <w:r>
        <w:rPr>
          <w:sz w:val="28"/>
          <w:szCs w:val="28"/>
        </w:rPr>
        <w:tab/>
      </w:r>
    </w:p>
    <w:p w:rsidR="00200571" w:rsidRPr="000D6569" w:rsidRDefault="00FF0735" w:rsidP="00200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</w:t>
      </w:r>
      <w:r w:rsidR="00200571" w:rsidRPr="000D6569">
        <w:rPr>
          <w:rFonts w:ascii="Times New Roman" w:hAnsi="Times New Roman" w:cs="Times New Roman"/>
          <w:sz w:val="28"/>
          <w:szCs w:val="28"/>
        </w:rPr>
        <w:t>ивности муниципальной программы</w:t>
      </w:r>
    </w:p>
    <w:p w:rsidR="00FF0735" w:rsidRPr="000D6569" w:rsidRDefault="00200571" w:rsidP="00200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«</w:t>
      </w:r>
      <w:r w:rsidR="00995843">
        <w:rPr>
          <w:rFonts w:ascii="Times New Roman" w:hAnsi="Times New Roman" w:cs="Times New Roman"/>
          <w:sz w:val="28"/>
          <w:szCs w:val="28"/>
        </w:rPr>
        <w:t>Управление муниципальными финансами муниципального образования</w:t>
      </w:r>
      <w:r w:rsidR="009569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914">
        <w:rPr>
          <w:rFonts w:ascii="Times New Roman" w:hAnsi="Times New Roman" w:cs="Times New Roman"/>
          <w:sz w:val="28"/>
          <w:szCs w:val="28"/>
        </w:rPr>
        <w:t>Арсеньевский</w:t>
      </w:r>
      <w:proofErr w:type="spellEnd"/>
      <w:r w:rsidR="00956914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95843">
        <w:rPr>
          <w:rFonts w:ascii="Times New Roman" w:hAnsi="Times New Roman" w:cs="Times New Roman"/>
          <w:sz w:val="28"/>
          <w:szCs w:val="28"/>
        </w:rPr>
        <w:t xml:space="preserve"> </w:t>
      </w:r>
      <w:r w:rsidRPr="000D6569">
        <w:rPr>
          <w:rFonts w:ascii="Times New Roman" w:hAnsi="Times New Roman" w:cs="Times New Roman"/>
          <w:sz w:val="28"/>
          <w:szCs w:val="28"/>
        </w:rPr>
        <w:t xml:space="preserve"> </w:t>
      </w:r>
      <w:r w:rsidR="00FF0735" w:rsidRPr="000D6569">
        <w:rPr>
          <w:rFonts w:ascii="Times New Roman" w:hAnsi="Times New Roman" w:cs="Times New Roman"/>
          <w:sz w:val="28"/>
          <w:szCs w:val="28"/>
        </w:rPr>
        <w:t>и их значений</w:t>
      </w:r>
    </w:p>
    <w:p w:rsidR="00FF0735" w:rsidRPr="00FF43E8" w:rsidRDefault="00FF0735" w:rsidP="00FF0735">
      <w:pPr>
        <w:widowControl w:val="0"/>
        <w:autoSpaceDE w:val="0"/>
        <w:autoSpaceDN w:val="0"/>
        <w:adjustRightInd w:val="0"/>
        <w:jc w:val="both"/>
      </w:pPr>
    </w:p>
    <w:tbl>
      <w:tblPr>
        <w:tblW w:w="5434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8"/>
        <w:gridCol w:w="2312"/>
        <w:gridCol w:w="1281"/>
        <w:gridCol w:w="2503"/>
        <w:gridCol w:w="2864"/>
        <w:gridCol w:w="1522"/>
        <w:gridCol w:w="989"/>
        <w:gridCol w:w="921"/>
        <w:gridCol w:w="989"/>
        <w:gridCol w:w="1007"/>
        <w:gridCol w:w="926"/>
      </w:tblGrid>
      <w:tr w:rsidR="00AD669E" w:rsidRPr="00FF43E8" w:rsidTr="00CA7172">
        <w:trPr>
          <w:trHeight w:val="320"/>
          <w:tblHeader/>
          <w:tblCellSpacing w:w="5" w:type="nil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FF43E8">
              <w:t>п</w:t>
            </w:r>
            <w:proofErr w:type="gramEnd"/>
            <w:r w:rsidRPr="00FF43E8">
              <w:t>/п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F42F6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F43E8">
              <w:t xml:space="preserve">Ответственный исполнитель (наименование отраслевого (функционального) и </w:t>
            </w:r>
            <w:r w:rsidR="00F42F64">
              <w:t xml:space="preserve">  территориального органа администрации МО </w:t>
            </w:r>
            <w:proofErr w:type="spellStart"/>
            <w:r w:rsidR="0037416B" w:rsidRPr="0037416B">
              <w:t>Арсеньевский</w:t>
            </w:r>
            <w:proofErr w:type="spellEnd"/>
            <w:r w:rsidR="00F42F64">
              <w:t xml:space="preserve"> район</w:t>
            </w:r>
            <w:proofErr w:type="gramEnd"/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F43E8">
              <w:t>(наименование</w:t>
            </w:r>
            <w:proofErr w:type="gramEnd"/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FF0735" w:rsidRPr="00FF43E8" w:rsidRDefault="00FF0735" w:rsidP="00CA7172">
            <w:pPr>
              <w:widowControl w:val="0"/>
              <w:autoSpaceDE w:val="0"/>
              <w:autoSpaceDN w:val="0"/>
              <w:adjustRightInd w:val="0"/>
              <w:ind w:left="-152" w:right="-101"/>
              <w:jc w:val="center"/>
            </w:pPr>
            <w:r w:rsidRPr="00FF43E8">
              <w:t>мониторинга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F43E8">
              <w:t>(ежемесячно,</w:t>
            </w:r>
            <w:proofErr w:type="gramEnd"/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8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AD669E" w:rsidRPr="00FF43E8" w:rsidTr="00CA7172">
        <w:trPr>
          <w:trHeight w:val="960"/>
          <w:tblHeader/>
          <w:tblCellSpacing w:w="5" w:type="nil"/>
          <w:jc w:val="center"/>
        </w:trPr>
        <w:tc>
          <w:tcPr>
            <w:tcW w:w="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0825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8255B">
              <w:t>4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0825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8255B">
              <w:t>5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0825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8255B">
              <w:t>6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0825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8255B">
              <w:t>7</w:t>
            </w:r>
          </w:p>
        </w:tc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5A36B8" w:rsidP="000825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08255B">
              <w:t>8</w:t>
            </w:r>
          </w:p>
        </w:tc>
      </w:tr>
      <w:tr w:rsidR="00AD669E" w:rsidRPr="00FF43E8" w:rsidTr="00CA7172">
        <w:trPr>
          <w:tblHeader/>
          <w:tblCellSpacing w:w="5" w:type="nil"/>
          <w:jc w:val="center"/>
        </w:trPr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3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2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5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10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8D0B49" w:rsidRPr="00FF43E8" w:rsidTr="00CA7172">
        <w:trPr>
          <w:tblCellSpacing w:w="5" w:type="nil"/>
          <w:jc w:val="center"/>
        </w:trPr>
        <w:tc>
          <w:tcPr>
            <w:tcW w:w="16152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41653A" w:rsidRDefault="0041653A" w:rsidP="0066662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41653A">
              <w:rPr>
                <w:b/>
              </w:rPr>
              <w:t>«</w:t>
            </w:r>
            <w:r w:rsidR="0066662B">
              <w:rPr>
                <w:b/>
              </w:rPr>
              <w:t xml:space="preserve">Управление муниципальными финансами муниципального образования </w:t>
            </w:r>
            <w:proofErr w:type="spellStart"/>
            <w:r w:rsidR="0037416B" w:rsidRPr="0037416B">
              <w:rPr>
                <w:b/>
              </w:rPr>
              <w:t>Арсеньевский</w:t>
            </w:r>
            <w:proofErr w:type="spellEnd"/>
            <w:r w:rsidR="0066662B">
              <w:rPr>
                <w:b/>
              </w:rPr>
              <w:t xml:space="preserve"> район»</w:t>
            </w:r>
          </w:p>
        </w:tc>
      </w:tr>
      <w:tr w:rsidR="00F42F64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152" w:type="dxa"/>
            <w:gridSpan w:val="11"/>
          </w:tcPr>
          <w:p w:rsidR="00F42F64" w:rsidRPr="00F42F64" w:rsidRDefault="00F42F64" w:rsidP="00F42F64">
            <w:pPr>
              <w:rPr>
                <w:b/>
                <w:szCs w:val="28"/>
              </w:rPr>
            </w:pPr>
            <w:bookmarkStart w:id="2" w:name="Par384"/>
            <w:bookmarkEnd w:id="2"/>
            <w:r w:rsidRPr="00F42F64">
              <w:rPr>
                <w:b/>
                <w:szCs w:val="28"/>
              </w:rPr>
              <w:t xml:space="preserve">                                         Комплекс процессных мероприятий «Развитие механизмов регулирования межбюджетных отношений»</w:t>
            </w:r>
          </w:p>
        </w:tc>
      </w:tr>
      <w:tr w:rsidR="00F42F64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152" w:type="dxa"/>
            <w:gridSpan w:val="11"/>
          </w:tcPr>
          <w:p w:rsidR="00F42F64" w:rsidRPr="00A97B68" w:rsidRDefault="00F42F64" w:rsidP="00F42F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Совершенствование механизма регулирования межбюджетных отношений</w:t>
            </w:r>
          </w:p>
        </w:tc>
      </w:tr>
      <w:tr w:rsidR="00AD669E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838" w:type="dxa"/>
          </w:tcPr>
          <w:p w:rsidR="00E31201" w:rsidRDefault="00E31201" w:rsidP="00E31201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E31201" w:rsidRDefault="009F1EB1" w:rsidP="00E3120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31201" w:rsidRPr="008D0B49" w:rsidRDefault="00E31201" w:rsidP="00E31201">
            <w:pPr>
              <w:rPr>
                <w:rFonts w:eastAsia="Calibri"/>
              </w:rPr>
            </w:pPr>
          </w:p>
        </w:tc>
        <w:tc>
          <w:tcPr>
            <w:tcW w:w="2312" w:type="dxa"/>
          </w:tcPr>
          <w:p w:rsidR="00E31201" w:rsidRPr="00304070" w:rsidRDefault="005D23A1" w:rsidP="005D23A1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Снижение д</w:t>
            </w:r>
            <w:r w:rsidR="009F1EB1" w:rsidRPr="00304070">
              <w:rPr>
                <w:rFonts w:eastAsia="Calibri"/>
                <w:sz w:val="22"/>
                <w:szCs w:val="22"/>
              </w:rPr>
              <w:t>ол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="009F1EB1" w:rsidRPr="00304070">
              <w:rPr>
                <w:rFonts w:eastAsia="Calibri"/>
                <w:sz w:val="22"/>
                <w:szCs w:val="22"/>
              </w:rPr>
              <w:t xml:space="preserve"> просроченной кредиторской задолженности к расходам консолидированног</w:t>
            </w:r>
            <w:r w:rsidR="00304070">
              <w:rPr>
                <w:rFonts w:eastAsia="Calibri"/>
                <w:sz w:val="22"/>
                <w:szCs w:val="22"/>
              </w:rPr>
              <w:t>о</w:t>
            </w:r>
            <w:r w:rsidR="009F1EB1" w:rsidRPr="00304070">
              <w:rPr>
                <w:rFonts w:eastAsia="Calibri"/>
                <w:sz w:val="22"/>
                <w:szCs w:val="22"/>
              </w:rPr>
              <w:t xml:space="preserve"> бюджета муниципальных образований поселений</w:t>
            </w:r>
          </w:p>
        </w:tc>
        <w:tc>
          <w:tcPr>
            <w:tcW w:w="1281" w:type="dxa"/>
          </w:tcPr>
          <w:p w:rsidR="00E31201" w:rsidRPr="00304070" w:rsidRDefault="00E31201" w:rsidP="00E31201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:rsidR="009F1EB1" w:rsidRPr="00304070" w:rsidRDefault="009F1EB1" w:rsidP="009F1EB1">
            <w:pPr>
              <w:pStyle w:val="a6"/>
              <w:ind w:left="-203"/>
              <w:jc w:val="center"/>
              <w:rPr>
                <w:rFonts w:eastAsia="Calibri"/>
              </w:rPr>
            </w:pPr>
            <w:r w:rsidRPr="00304070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503" w:type="dxa"/>
          </w:tcPr>
          <w:p w:rsidR="00E31201" w:rsidRPr="006F3F95" w:rsidRDefault="009F1EB1" w:rsidP="00E31201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37416B" w:rsidRPr="0037416B">
              <w:rPr>
                <w:color w:val="000000"/>
              </w:rPr>
              <w:t>Арсеньевский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864" w:type="dxa"/>
          </w:tcPr>
          <w:p w:rsidR="00E31201" w:rsidRDefault="00E31201" w:rsidP="009809E4">
            <w:pPr>
              <w:pStyle w:val="a6"/>
              <w:ind w:left="54"/>
              <w:jc w:val="center"/>
              <w:rPr>
                <w:rFonts w:eastAsia="Calibri"/>
              </w:rPr>
            </w:pPr>
          </w:p>
          <w:p w:rsidR="009F1EB1" w:rsidRPr="006F3F95" w:rsidRDefault="009F1EB1" w:rsidP="009809E4">
            <w:pPr>
              <w:pStyle w:val="a6"/>
              <w:ind w:left="54"/>
              <w:jc w:val="center"/>
              <w:rPr>
                <w:rFonts w:eastAsia="Calibri"/>
              </w:rPr>
            </w:pPr>
            <w:r w:rsidRPr="00304070">
              <w:rPr>
                <w:rFonts w:eastAsia="Calibri"/>
                <w:sz w:val="22"/>
                <w:szCs w:val="22"/>
              </w:rPr>
              <w:t>Показатель формируется как отношение объема просроченной</w:t>
            </w:r>
            <w:r>
              <w:rPr>
                <w:rFonts w:eastAsia="Calibri"/>
              </w:rPr>
              <w:t xml:space="preserve"> </w:t>
            </w:r>
            <w:r w:rsidRPr="00304070">
              <w:rPr>
                <w:rFonts w:eastAsia="Calibri"/>
                <w:sz w:val="22"/>
                <w:szCs w:val="22"/>
              </w:rPr>
              <w:t>кредиторской задолженности по расходам консолидированных бюджетов муниципальных образований поселений к объему расходов консолидированных бюджетов муниципальных образований поселений</w:t>
            </w:r>
          </w:p>
        </w:tc>
        <w:tc>
          <w:tcPr>
            <w:tcW w:w="1522" w:type="dxa"/>
          </w:tcPr>
          <w:p w:rsidR="00E31201" w:rsidRDefault="00E31201" w:rsidP="00E31201">
            <w:pPr>
              <w:pStyle w:val="a6"/>
              <w:ind w:left="0"/>
              <w:jc w:val="center"/>
              <w:rPr>
                <w:rFonts w:eastAsia="Calibri"/>
              </w:rPr>
            </w:pPr>
          </w:p>
          <w:p w:rsidR="009F1EB1" w:rsidRPr="006F3F95" w:rsidRDefault="009F1EB1" w:rsidP="00E31201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1" w:rsidRPr="007F0168" w:rsidRDefault="009F1EB1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0,1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1" w:rsidRPr="007F0168" w:rsidRDefault="009F1EB1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01" w:rsidRPr="007F0168" w:rsidRDefault="009F1EB1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0,1</w:t>
            </w:r>
          </w:p>
        </w:tc>
        <w:tc>
          <w:tcPr>
            <w:tcW w:w="1007" w:type="dxa"/>
          </w:tcPr>
          <w:p w:rsidR="00E31201" w:rsidRPr="006F3F95" w:rsidRDefault="009F1EB1" w:rsidP="00E31201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926" w:type="dxa"/>
          </w:tcPr>
          <w:p w:rsidR="00E31201" w:rsidRPr="00A97B68" w:rsidRDefault="009F1EB1" w:rsidP="00E31201">
            <w:pPr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</w:tr>
      <w:tr w:rsidR="00AD669E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838" w:type="dxa"/>
          </w:tcPr>
          <w:p w:rsidR="002044FF" w:rsidRDefault="002044FF" w:rsidP="002044F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2044FF" w:rsidRDefault="002044FF" w:rsidP="002044FF">
            <w:pPr>
              <w:rPr>
                <w:rFonts w:eastAsia="Calibri"/>
              </w:rPr>
            </w:pPr>
          </w:p>
          <w:p w:rsidR="00BA5B76" w:rsidRDefault="00BA5B76" w:rsidP="002044FF">
            <w:pPr>
              <w:rPr>
                <w:rFonts w:eastAsia="Calibri"/>
              </w:rPr>
            </w:pPr>
          </w:p>
          <w:p w:rsidR="00BA5B76" w:rsidRDefault="00BA5B76" w:rsidP="00BA5B76">
            <w:pPr>
              <w:rPr>
                <w:rFonts w:eastAsia="Calibri"/>
              </w:rPr>
            </w:pPr>
          </w:p>
          <w:p w:rsidR="00BA5B76" w:rsidRDefault="00BA5B76" w:rsidP="00BA5B76">
            <w:pPr>
              <w:rPr>
                <w:rFonts w:eastAsia="Calibri"/>
              </w:rPr>
            </w:pPr>
          </w:p>
          <w:p w:rsidR="002044FF" w:rsidRPr="00BA5B76" w:rsidRDefault="00BA5B76" w:rsidP="00BA5B7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312" w:type="dxa"/>
          </w:tcPr>
          <w:p w:rsidR="002044FF" w:rsidRPr="002044FF" w:rsidRDefault="005D23A1" w:rsidP="005D23A1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Снижение к</w:t>
            </w:r>
            <w:r w:rsidR="002044FF" w:rsidRPr="002044FF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а</w:t>
            </w:r>
            <w:r w:rsidR="002044FF" w:rsidRPr="002044FF">
              <w:rPr>
                <w:sz w:val="22"/>
                <w:szCs w:val="22"/>
              </w:rPr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3" w:history="1">
              <w:r w:rsidR="002044FF" w:rsidRPr="002044FF">
                <w:rPr>
                  <w:rStyle w:val="ab"/>
                  <w:color w:val="000000" w:themeColor="text1"/>
                  <w:sz w:val="22"/>
                  <w:szCs w:val="22"/>
                </w:rPr>
                <w:t>бюджетным законодательством</w:t>
              </w:r>
            </w:hyperlink>
          </w:p>
        </w:tc>
        <w:tc>
          <w:tcPr>
            <w:tcW w:w="1281" w:type="dxa"/>
          </w:tcPr>
          <w:p w:rsidR="002044FF" w:rsidRPr="002044FF" w:rsidRDefault="002044FF" w:rsidP="002044FF">
            <w:pPr>
              <w:pStyle w:val="a6"/>
              <w:ind w:left="-203"/>
              <w:jc w:val="center"/>
              <w:rPr>
                <w:rFonts w:eastAsia="Calibri"/>
              </w:rPr>
            </w:pPr>
            <w:r w:rsidRPr="002044FF">
              <w:rPr>
                <w:sz w:val="22"/>
                <w:szCs w:val="22"/>
              </w:rPr>
              <w:t>единиц</w:t>
            </w:r>
          </w:p>
        </w:tc>
        <w:tc>
          <w:tcPr>
            <w:tcW w:w="2503" w:type="dxa"/>
          </w:tcPr>
          <w:p w:rsidR="002044FF" w:rsidRPr="006F3F95" w:rsidRDefault="002044FF" w:rsidP="002044FF">
            <w:pPr>
              <w:pStyle w:val="a6"/>
              <w:ind w:left="54"/>
              <w:jc w:val="center"/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37416B" w:rsidRPr="0037416B">
              <w:rPr>
                <w:color w:val="000000"/>
              </w:rPr>
              <w:t>Арсеньевский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864" w:type="dxa"/>
          </w:tcPr>
          <w:p w:rsidR="002044FF" w:rsidRPr="006F3F95" w:rsidRDefault="002044FF" w:rsidP="002044FF">
            <w:pPr>
              <w:pStyle w:val="a6"/>
              <w:ind w:left="54"/>
              <w:jc w:val="both"/>
            </w:pPr>
            <w:r w:rsidRPr="002044FF">
              <w:rPr>
                <w:rFonts w:eastAsiaTheme="minorEastAsia"/>
                <w:sz w:val="22"/>
                <w:szCs w:val="22"/>
              </w:rPr>
              <w:t>Показатель определяется министерством финансов Тульской области в соответствии с постановлением администрации Тульской области от 29.06.2011 N 512 "Об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</w:t>
            </w:r>
            <w:r w:rsidRPr="007F0168">
              <w:rPr>
                <w:rFonts w:eastAsiaTheme="minorEastAsia"/>
                <w:sz w:val="26"/>
                <w:szCs w:val="26"/>
              </w:rPr>
              <w:t>"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4FF" w:rsidRPr="002044FF" w:rsidRDefault="002044FF" w:rsidP="0020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044FF">
              <w:rPr>
                <w:rFonts w:eastAsiaTheme="minorEastAsia"/>
                <w:sz w:val="22"/>
                <w:szCs w:val="22"/>
              </w:rPr>
              <w:t>Квартальная</w:t>
            </w:r>
          </w:p>
        </w:tc>
        <w:tc>
          <w:tcPr>
            <w:tcW w:w="989" w:type="dxa"/>
          </w:tcPr>
          <w:p w:rsidR="002044FF" w:rsidRPr="006F3F95" w:rsidRDefault="002044FF" w:rsidP="002044FF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21" w:type="dxa"/>
          </w:tcPr>
          <w:p w:rsidR="002044FF" w:rsidRPr="006F3F95" w:rsidRDefault="002044FF" w:rsidP="002044FF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89" w:type="dxa"/>
          </w:tcPr>
          <w:p w:rsidR="002044FF" w:rsidRPr="006F3F95" w:rsidRDefault="002044FF" w:rsidP="002044FF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07" w:type="dxa"/>
          </w:tcPr>
          <w:p w:rsidR="002044FF" w:rsidRPr="006F3F95" w:rsidRDefault="002044FF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26" w:type="dxa"/>
          </w:tcPr>
          <w:p w:rsidR="002044FF" w:rsidRPr="00C730AA" w:rsidRDefault="002044FF" w:rsidP="002044FF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802E81" w:rsidRPr="002044FF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152" w:type="dxa"/>
            <w:gridSpan w:val="11"/>
          </w:tcPr>
          <w:p w:rsidR="00802E81" w:rsidRPr="002044FF" w:rsidRDefault="00802E81" w:rsidP="00A26F12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</w:t>
            </w:r>
            <w:r w:rsidR="00A26F12">
              <w:rPr>
                <w:rFonts w:eastAsia="Calibri"/>
                <w:b/>
              </w:rPr>
              <w:t>Управление резервным фондом</w:t>
            </w:r>
            <w:r w:rsidRPr="002044FF">
              <w:rPr>
                <w:rFonts w:eastAsia="Calibri"/>
                <w:b/>
              </w:rPr>
              <w:t>»</w:t>
            </w:r>
          </w:p>
        </w:tc>
      </w:tr>
      <w:tr w:rsidR="00802E81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152" w:type="dxa"/>
            <w:gridSpan w:val="11"/>
            <w:tcBorders>
              <w:bottom w:val="single" w:sz="4" w:space="0" w:color="auto"/>
            </w:tcBorders>
          </w:tcPr>
          <w:p w:rsidR="00802E81" w:rsidRDefault="007224E2" w:rsidP="009B773D">
            <w:pPr>
              <w:pStyle w:val="a6"/>
              <w:ind w:left="-228"/>
              <w:jc w:val="center"/>
              <w:rPr>
                <w:rFonts w:eastAsia="Calibri"/>
              </w:rPr>
            </w:pPr>
            <w:r w:rsidRPr="007224E2">
              <w:rPr>
                <w:rFonts w:eastAsia="Calibri"/>
              </w:rPr>
              <w:t>Управление резервным фондом</w:t>
            </w:r>
          </w:p>
        </w:tc>
      </w:tr>
      <w:tr w:rsidR="00802E81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838" w:type="dxa"/>
            <w:tcBorders>
              <w:bottom w:val="single" w:sz="4" w:space="0" w:color="auto"/>
            </w:tcBorders>
          </w:tcPr>
          <w:p w:rsidR="00802E81" w:rsidRDefault="00802E81" w:rsidP="009B773D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802E81" w:rsidRDefault="00802E81" w:rsidP="009B773D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802E81" w:rsidRPr="00CC0F15" w:rsidRDefault="00802E81" w:rsidP="009B773D">
            <w:pPr>
              <w:rPr>
                <w:rFonts w:eastAsia="Calibri"/>
              </w:rPr>
            </w:pPr>
          </w:p>
        </w:tc>
        <w:tc>
          <w:tcPr>
            <w:tcW w:w="2312" w:type="dxa"/>
          </w:tcPr>
          <w:p w:rsidR="00802E81" w:rsidRPr="006F3F95" w:rsidRDefault="007224E2" w:rsidP="009B773D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7224E2">
              <w:rPr>
                <w:rFonts w:eastAsia="Calibri"/>
              </w:rPr>
              <w:t>Управление резервным фондом</w:t>
            </w:r>
          </w:p>
        </w:tc>
        <w:tc>
          <w:tcPr>
            <w:tcW w:w="1281" w:type="dxa"/>
          </w:tcPr>
          <w:p w:rsidR="00802E81" w:rsidRDefault="00802E81" w:rsidP="009B773D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:rsidR="00802E81" w:rsidRDefault="00802E81" w:rsidP="009B773D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03" w:type="dxa"/>
          </w:tcPr>
          <w:p w:rsidR="00802E81" w:rsidRPr="00A97B68" w:rsidRDefault="00802E81" w:rsidP="009B773D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7416B">
              <w:rPr>
                <w:color w:val="000000"/>
              </w:rPr>
              <w:t>Арсеньевский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864" w:type="dxa"/>
          </w:tcPr>
          <w:p w:rsidR="00802E81" w:rsidRPr="006F3F95" w:rsidRDefault="00802E81" w:rsidP="00144131">
            <w:pPr>
              <w:pStyle w:val="a6"/>
              <w:ind w:left="54"/>
              <w:jc w:val="center"/>
            </w:pPr>
            <w:r>
              <w:t xml:space="preserve">Показатель формируется на </w:t>
            </w:r>
            <w:r w:rsidR="00941C69">
              <w:t>основании распоряжений администрации муниципального образования</w:t>
            </w:r>
          </w:p>
        </w:tc>
        <w:tc>
          <w:tcPr>
            <w:tcW w:w="1522" w:type="dxa"/>
          </w:tcPr>
          <w:p w:rsidR="00802E81" w:rsidRDefault="00802E81" w:rsidP="009B773D">
            <w:pPr>
              <w:pStyle w:val="a6"/>
              <w:ind w:left="0"/>
              <w:jc w:val="center"/>
              <w:rPr>
                <w:rFonts w:eastAsia="Calibri"/>
              </w:rPr>
            </w:pPr>
          </w:p>
          <w:p w:rsidR="00802E81" w:rsidRDefault="00802E81" w:rsidP="009B773D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89" w:type="dxa"/>
          </w:tcPr>
          <w:p w:rsidR="00802E81" w:rsidRDefault="00802E81" w:rsidP="009B773D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:rsidR="00802E81" w:rsidRDefault="00802E81" w:rsidP="009B773D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802E81" w:rsidRDefault="00802E81" w:rsidP="009B773D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:rsidR="00802E81" w:rsidRDefault="00802E81" w:rsidP="009B773D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:rsidR="00802E81" w:rsidRDefault="00802E81" w:rsidP="009B773D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89" w:type="dxa"/>
          </w:tcPr>
          <w:p w:rsidR="00802E81" w:rsidRDefault="00802E81" w:rsidP="009B773D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:rsidR="00802E81" w:rsidRDefault="00802E81" w:rsidP="009B773D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7" w:type="dxa"/>
          </w:tcPr>
          <w:p w:rsidR="00802E81" w:rsidRDefault="00802E81" w:rsidP="009B773D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:rsidR="00802E81" w:rsidRDefault="00802E81" w:rsidP="009B773D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26" w:type="dxa"/>
          </w:tcPr>
          <w:p w:rsidR="00802E81" w:rsidRDefault="00802E81" w:rsidP="009B773D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:rsidR="00802E81" w:rsidRDefault="00802E81" w:rsidP="009B773D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802E81" w:rsidRDefault="00802E81" w:rsidP="009B773D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  <w:tr w:rsidR="001D2F42" w:rsidRPr="002044FF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152" w:type="dxa"/>
            <w:gridSpan w:val="11"/>
          </w:tcPr>
          <w:p w:rsidR="001D2F42" w:rsidRPr="002044FF" w:rsidRDefault="001D2F42" w:rsidP="001D2F42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</w:t>
            </w:r>
            <w:r>
              <w:rPr>
                <w:rFonts w:eastAsia="Calibri"/>
                <w:b/>
              </w:rPr>
              <w:t>Управление муниципальным долгом</w:t>
            </w:r>
            <w:r w:rsidRPr="002044FF">
              <w:rPr>
                <w:rFonts w:eastAsia="Calibri"/>
                <w:b/>
              </w:rPr>
              <w:t>»</w:t>
            </w:r>
          </w:p>
        </w:tc>
      </w:tr>
      <w:tr w:rsidR="001D2F42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152" w:type="dxa"/>
            <w:gridSpan w:val="11"/>
            <w:tcBorders>
              <w:bottom w:val="single" w:sz="4" w:space="0" w:color="auto"/>
            </w:tcBorders>
          </w:tcPr>
          <w:p w:rsidR="001D2F42" w:rsidRDefault="001D2F42" w:rsidP="00646273">
            <w:pPr>
              <w:pStyle w:val="a6"/>
              <w:ind w:left="-228"/>
              <w:jc w:val="center"/>
              <w:rPr>
                <w:rFonts w:eastAsia="Calibri"/>
              </w:rPr>
            </w:pPr>
            <w:r w:rsidRPr="007224E2">
              <w:rPr>
                <w:rFonts w:eastAsia="Calibri"/>
              </w:rPr>
              <w:t xml:space="preserve">Управление </w:t>
            </w:r>
            <w:r w:rsidR="00646273">
              <w:rPr>
                <w:rFonts w:eastAsia="Calibri"/>
              </w:rPr>
              <w:t>муниципальным долгом</w:t>
            </w:r>
          </w:p>
        </w:tc>
      </w:tr>
      <w:tr w:rsidR="001D2F42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838" w:type="dxa"/>
            <w:tcBorders>
              <w:bottom w:val="single" w:sz="4" w:space="0" w:color="auto"/>
            </w:tcBorders>
          </w:tcPr>
          <w:p w:rsidR="001D2F42" w:rsidRDefault="001D2F42" w:rsidP="00C60026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1D2F42" w:rsidRDefault="001D2F42" w:rsidP="00C6002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1D2F42" w:rsidRPr="00CC0F15" w:rsidRDefault="001D2F42" w:rsidP="00C60026">
            <w:pPr>
              <w:rPr>
                <w:rFonts w:eastAsia="Calibri"/>
              </w:rPr>
            </w:pPr>
          </w:p>
        </w:tc>
        <w:tc>
          <w:tcPr>
            <w:tcW w:w="2312" w:type="dxa"/>
          </w:tcPr>
          <w:p w:rsidR="001D2F42" w:rsidRPr="006F3F95" w:rsidRDefault="001D2F42" w:rsidP="001D2F42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7224E2">
              <w:rPr>
                <w:rFonts w:eastAsia="Calibri"/>
              </w:rPr>
              <w:t xml:space="preserve">Управление </w:t>
            </w:r>
            <w:r>
              <w:rPr>
                <w:rFonts w:eastAsia="Calibri"/>
              </w:rPr>
              <w:t>муниципальным долгом</w:t>
            </w:r>
          </w:p>
        </w:tc>
        <w:tc>
          <w:tcPr>
            <w:tcW w:w="1281" w:type="dxa"/>
          </w:tcPr>
          <w:p w:rsidR="001D2F42" w:rsidRDefault="001D2F42" w:rsidP="00C60026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:rsidR="001D2F42" w:rsidRDefault="001D2F42" w:rsidP="00C60026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03" w:type="dxa"/>
          </w:tcPr>
          <w:p w:rsidR="001D2F42" w:rsidRPr="00A97B68" w:rsidRDefault="001D2F42" w:rsidP="00C60026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7416B">
              <w:rPr>
                <w:color w:val="000000"/>
              </w:rPr>
              <w:t>Арсеньевский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864" w:type="dxa"/>
          </w:tcPr>
          <w:p w:rsidR="001D2F42" w:rsidRPr="006F3F95" w:rsidRDefault="001D2F42" w:rsidP="00C60026">
            <w:pPr>
              <w:pStyle w:val="a6"/>
              <w:ind w:left="54"/>
              <w:jc w:val="center"/>
            </w:pPr>
            <w:r>
              <w:t>Показатель формируется на основании</w:t>
            </w:r>
            <w:r w:rsidR="00524F4F">
              <w:t xml:space="preserve"> </w:t>
            </w:r>
            <w:r>
              <w:t xml:space="preserve"> </w:t>
            </w:r>
            <w:proofErr w:type="gramStart"/>
            <w:r w:rsidR="00524F4F" w:rsidRPr="00524F4F">
              <w:t xml:space="preserve">графика погашения долговых обязательств </w:t>
            </w:r>
            <w:r>
              <w:t>администрации муниципального образования</w:t>
            </w:r>
            <w:proofErr w:type="gramEnd"/>
          </w:p>
          <w:p w:rsidR="001D2F42" w:rsidRPr="006F3F95" w:rsidRDefault="001D2F42" w:rsidP="00C60026">
            <w:pPr>
              <w:pStyle w:val="a6"/>
              <w:ind w:left="54"/>
              <w:jc w:val="center"/>
            </w:pPr>
          </w:p>
        </w:tc>
        <w:tc>
          <w:tcPr>
            <w:tcW w:w="1522" w:type="dxa"/>
          </w:tcPr>
          <w:p w:rsidR="001D2F42" w:rsidRDefault="001D2F42" w:rsidP="00C60026">
            <w:pPr>
              <w:pStyle w:val="a6"/>
              <w:ind w:left="0"/>
              <w:jc w:val="center"/>
              <w:rPr>
                <w:rFonts w:eastAsia="Calibri"/>
              </w:rPr>
            </w:pPr>
          </w:p>
          <w:p w:rsidR="001D2F42" w:rsidRDefault="001D2F42" w:rsidP="00C60026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89" w:type="dxa"/>
          </w:tcPr>
          <w:p w:rsidR="001D2F42" w:rsidRDefault="001D2F42" w:rsidP="00C60026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:rsidR="001D2F42" w:rsidRDefault="001D2F42" w:rsidP="00C60026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1D2F42" w:rsidRDefault="001D2F42" w:rsidP="00C60026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:rsidR="001D2F42" w:rsidRDefault="001D2F42" w:rsidP="00C60026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:rsidR="001D2F42" w:rsidRDefault="001D2F42" w:rsidP="00C60026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89" w:type="dxa"/>
          </w:tcPr>
          <w:p w:rsidR="001D2F42" w:rsidRDefault="001D2F42" w:rsidP="00C60026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:rsidR="001D2F42" w:rsidRDefault="001D2F42" w:rsidP="00C60026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7" w:type="dxa"/>
          </w:tcPr>
          <w:p w:rsidR="001D2F42" w:rsidRDefault="001D2F42" w:rsidP="00C60026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:rsidR="001D2F42" w:rsidRDefault="001D2F42" w:rsidP="00C60026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26" w:type="dxa"/>
          </w:tcPr>
          <w:p w:rsidR="001D2F42" w:rsidRDefault="001D2F42" w:rsidP="00C60026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:rsidR="001D2F42" w:rsidRDefault="001D2F42" w:rsidP="00C60026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1D2F42" w:rsidRDefault="001D2F42" w:rsidP="00C60026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  <w:tr w:rsidR="002044FF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152" w:type="dxa"/>
            <w:gridSpan w:val="11"/>
          </w:tcPr>
          <w:p w:rsidR="002044FF" w:rsidRPr="002044FF" w:rsidRDefault="002044FF" w:rsidP="002044FF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«Обеспечение деятельности муниципальных органов»</w:t>
            </w:r>
          </w:p>
        </w:tc>
      </w:tr>
      <w:tr w:rsidR="00AC3242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6152" w:type="dxa"/>
            <w:gridSpan w:val="11"/>
            <w:tcBorders>
              <w:bottom w:val="single" w:sz="4" w:space="0" w:color="auto"/>
            </w:tcBorders>
          </w:tcPr>
          <w:p w:rsidR="00AC3242" w:rsidRDefault="00AC3242" w:rsidP="002044FF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муниципальных органов</w:t>
            </w:r>
          </w:p>
        </w:tc>
      </w:tr>
      <w:tr w:rsidR="00AD669E" w:rsidTr="00CA717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838" w:type="dxa"/>
            <w:tcBorders>
              <w:bottom w:val="single" w:sz="4" w:space="0" w:color="auto"/>
            </w:tcBorders>
          </w:tcPr>
          <w:p w:rsidR="002044FF" w:rsidRDefault="002044FF" w:rsidP="002044F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:rsidR="002044FF" w:rsidRDefault="00BA5B76" w:rsidP="002044F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2044FF" w:rsidRPr="00CC0F15" w:rsidRDefault="002044FF" w:rsidP="002044FF">
            <w:pPr>
              <w:rPr>
                <w:rFonts w:eastAsia="Calibri"/>
              </w:rPr>
            </w:pPr>
          </w:p>
        </w:tc>
        <w:tc>
          <w:tcPr>
            <w:tcW w:w="2312" w:type="dxa"/>
          </w:tcPr>
          <w:p w:rsidR="002044FF" w:rsidRPr="006F3F95" w:rsidRDefault="00AC3242" w:rsidP="002044FF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муниципальных органов</w:t>
            </w:r>
          </w:p>
        </w:tc>
        <w:tc>
          <w:tcPr>
            <w:tcW w:w="1281" w:type="dxa"/>
          </w:tcPr>
          <w:p w:rsidR="002044FF" w:rsidRDefault="002044FF" w:rsidP="002044FF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:rsidR="00AC3242" w:rsidRDefault="007A6D76" w:rsidP="002044FF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03" w:type="dxa"/>
          </w:tcPr>
          <w:p w:rsidR="002044FF" w:rsidRPr="00A97B68" w:rsidRDefault="00AC3242" w:rsidP="002044FF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37416B" w:rsidRPr="0037416B">
              <w:rPr>
                <w:color w:val="000000"/>
              </w:rPr>
              <w:t>Арсеньевский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864" w:type="dxa"/>
          </w:tcPr>
          <w:p w:rsidR="002044FF" w:rsidRDefault="00F120E3" w:rsidP="002044FF">
            <w:pPr>
              <w:pStyle w:val="a6"/>
              <w:ind w:left="54"/>
              <w:jc w:val="center"/>
            </w:pPr>
            <w:r>
              <w:t>Показатель формируется на основании годовой бухгалтерской отчетности</w:t>
            </w:r>
          </w:p>
          <w:p w:rsidR="00304070" w:rsidRPr="006F3F95" w:rsidRDefault="00304070" w:rsidP="002044FF">
            <w:pPr>
              <w:pStyle w:val="a6"/>
              <w:ind w:left="54"/>
              <w:jc w:val="center"/>
            </w:pPr>
            <w:r>
              <w:t>(данные по форме отчета 0503317)</w:t>
            </w:r>
          </w:p>
        </w:tc>
        <w:tc>
          <w:tcPr>
            <w:tcW w:w="1522" w:type="dxa"/>
          </w:tcPr>
          <w:p w:rsidR="002044FF" w:rsidRDefault="002044FF" w:rsidP="002044FF">
            <w:pPr>
              <w:pStyle w:val="a6"/>
              <w:ind w:left="0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89" w:type="dxa"/>
          </w:tcPr>
          <w:p w:rsidR="002044FF" w:rsidRDefault="002044FF" w:rsidP="002044FF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AC3242" w:rsidRDefault="00AC3242" w:rsidP="002044FF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21" w:type="dxa"/>
          </w:tcPr>
          <w:p w:rsidR="002044FF" w:rsidRDefault="002044FF" w:rsidP="002044FF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89" w:type="dxa"/>
          </w:tcPr>
          <w:p w:rsidR="002044FF" w:rsidRDefault="002044FF" w:rsidP="002044FF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7" w:type="dxa"/>
          </w:tcPr>
          <w:p w:rsidR="002044FF" w:rsidRDefault="002044FF" w:rsidP="002044FF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26" w:type="dxa"/>
          </w:tcPr>
          <w:p w:rsidR="002044FF" w:rsidRDefault="002044FF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:rsidR="00AC3242" w:rsidRDefault="00AC3242" w:rsidP="002044FF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:rsidR="00AC3242" w:rsidRDefault="00AC3242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</w:tbl>
    <w:p w:rsidR="00FF0735" w:rsidRDefault="00FF0735" w:rsidP="0071031B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</w:p>
    <w:p w:rsidR="00133992" w:rsidRDefault="00133992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33992" w:rsidRDefault="00133992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33992" w:rsidRDefault="00133992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662B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662B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6584B" w:rsidRDefault="0016584B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861F3" w:rsidRDefault="00D861F3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861F3" w:rsidRDefault="00D861F3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C6E02" w:rsidRPr="004C6E02" w:rsidRDefault="004C6E02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Приложение</w:t>
      </w:r>
      <w:r w:rsidR="00187170">
        <w:rPr>
          <w:sz w:val="20"/>
          <w:szCs w:val="20"/>
        </w:rPr>
        <w:t xml:space="preserve"> №</w:t>
      </w:r>
      <w:r w:rsidR="00BC35A4">
        <w:rPr>
          <w:sz w:val="20"/>
          <w:szCs w:val="20"/>
        </w:rPr>
        <w:t xml:space="preserve"> </w:t>
      </w:r>
      <w:r w:rsidR="00144131">
        <w:rPr>
          <w:sz w:val="20"/>
          <w:szCs w:val="20"/>
        </w:rPr>
        <w:t>6</w:t>
      </w:r>
      <w:r w:rsidRPr="004C6E02">
        <w:rPr>
          <w:sz w:val="20"/>
          <w:szCs w:val="20"/>
        </w:rPr>
        <w:t xml:space="preserve"> </w:t>
      </w:r>
    </w:p>
    <w:p w:rsidR="004C6E02" w:rsidRPr="004C6E02" w:rsidRDefault="004C6E02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:rsidR="00133992" w:rsidRDefault="004C6E02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«</w:t>
      </w:r>
      <w:r w:rsidR="009475EC">
        <w:rPr>
          <w:sz w:val="20"/>
          <w:szCs w:val="20"/>
        </w:rPr>
        <w:t>Управление муниципальными финансами</w:t>
      </w:r>
    </w:p>
    <w:p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</w:t>
      </w:r>
      <w:r w:rsidR="00DA28D1">
        <w:rPr>
          <w:sz w:val="20"/>
          <w:szCs w:val="20"/>
        </w:rPr>
        <w:t>ь</w:t>
      </w:r>
      <w:r>
        <w:rPr>
          <w:sz w:val="20"/>
          <w:szCs w:val="20"/>
        </w:rPr>
        <w:t xml:space="preserve">ного образования </w:t>
      </w:r>
      <w:proofErr w:type="spellStart"/>
      <w:r w:rsidR="0037416B" w:rsidRPr="0037416B">
        <w:rPr>
          <w:sz w:val="20"/>
          <w:szCs w:val="20"/>
        </w:rPr>
        <w:t>Арсеньевский</w:t>
      </w:r>
      <w:proofErr w:type="spellEnd"/>
      <w:r>
        <w:rPr>
          <w:sz w:val="20"/>
          <w:szCs w:val="20"/>
        </w:rPr>
        <w:t xml:space="preserve"> район»</w:t>
      </w:r>
    </w:p>
    <w:p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FF0735" w:rsidRPr="00FF43E8" w:rsidRDefault="00FF0735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>Ресурсное обеспечение</w:t>
      </w:r>
    </w:p>
    <w:p w:rsidR="00FF0735" w:rsidRDefault="00FF0735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 xml:space="preserve">реализации муниципальной программы </w:t>
      </w:r>
      <w:r w:rsidR="00CE3475" w:rsidRPr="000D6569">
        <w:rPr>
          <w:sz w:val="28"/>
          <w:szCs w:val="28"/>
        </w:rPr>
        <w:t>«</w:t>
      </w:r>
      <w:r w:rsidR="009475EC">
        <w:rPr>
          <w:sz w:val="28"/>
          <w:szCs w:val="28"/>
        </w:rPr>
        <w:t xml:space="preserve">Управление </w:t>
      </w:r>
      <w:r w:rsidR="00CE3475">
        <w:rPr>
          <w:sz w:val="28"/>
          <w:szCs w:val="28"/>
        </w:rPr>
        <w:t xml:space="preserve"> </w:t>
      </w:r>
      <w:r w:rsidR="009475EC">
        <w:rPr>
          <w:sz w:val="28"/>
          <w:szCs w:val="28"/>
        </w:rPr>
        <w:t xml:space="preserve">муниципальными финансами муниципального образования </w:t>
      </w:r>
      <w:proofErr w:type="spellStart"/>
      <w:r w:rsidR="004D10EA" w:rsidRPr="004D10EA">
        <w:rPr>
          <w:sz w:val="28"/>
          <w:szCs w:val="28"/>
        </w:rPr>
        <w:t>Арсеньевский</w:t>
      </w:r>
      <w:proofErr w:type="spellEnd"/>
      <w:r w:rsidR="009475EC">
        <w:rPr>
          <w:sz w:val="28"/>
          <w:szCs w:val="28"/>
        </w:rPr>
        <w:t xml:space="preserve"> район</w:t>
      </w:r>
      <w:r w:rsidR="003559FF">
        <w:rPr>
          <w:sz w:val="28"/>
          <w:szCs w:val="28"/>
        </w:rPr>
        <w:t>»</w:t>
      </w:r>
      <w:r w:rsidR="009475EC">
        <w:rPr>
          <w:sz w:val="28"/>
          <w:szCs w:val="28"/>
        </w:rPr>
        <w:t xml:space="preserve"> </w:t>
      </w:r>
      <w:r w:rsidRPr="00FF43E8">
        <w:rPr>
          <w:color w:val="000000"/>
          <w:sz w:val="28"/>
          <w:szCs w:val="28"/>
        </w:rPr>
        <w:t xml:space="preserve">по источникам финансирования </w:t>
      </w:r>
    </w:p>
    <w:p w:rsidR="0066662B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662B" w:rsidRPr="00FF43E8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6"/>
        <w:gridCol w:w="2953"/>
        <w:gridCol w:w="2774"/>
        <w:gridCol w:w="1222"/>
        <w:gridCol w:w="1274"/>
        <w:gridCol w:w="1271"/>
        <w:gridCol w:w="1275"/>
        <w:gridCol w:w="1274"/>
      </w:tblGrid>
      <w:tr w:rsidR="00FF0735" w:rsidRPr="00FF43E8" w:rsidTr="00407F37">
        <w:trPr>
          <w:trHeight w:val="480"/>
          <w:tblHeader/>
          <w:tblCellSpacing w:w="5" w:type="nil"/>
        </w:trPr>
        <w:tc>
          <w:tcPr>
            <w:tcW w:w="2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FF0735" w:rsidRPr="00FF43E8" w:rsidRDefault="00FF0735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6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FF0735" w:rsidRPr="00FF43E8" w:rsidTr="00677075">
        <w:trPr>
          <w:trHeight w:val="391"/>
          <w:tblHeader/>
          <w:tblCellSpacing w:w="5" w:type="nil"/>
        </w:trPr>
        <w:tc>
          <w:tcPr>
            <w:tcW w:w="2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735" w:rsidRPr="00FF43E8" w:rsidRDefault="00C36D45" w:rsidP="00D6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D62241">
              <w:rPr>
                <w:sz w:val="22"/>
                <w:szCs w:val="22"/>
              </w:rPr>
              <w:t>4</w:t>
            </w:r>
            <w:r w:rsidR="00FF0735"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735" w:rsidRPr="00FF43E8" w:rsidRDefault="00C36D45" w:rsidP="00D6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D62241">
              <w:rPr>
                <w:sz w:val="22"/>
                <w:szCs w:val="22"/>
              </w:rPr>
              <w:t>5</w:t>
            </w:r>
            <w:r w:rsidR="00FF0735"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C36D45" w:rsidP="00D6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D62241">
              <w:rPr>
                <w:sz w:val="22"/>
                <w:szCs w:val="22"/>
              </w:rPr>
              <w:t>6</w:t>
            </w:r>
            <w:r w:rsidR="00FF0735"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C36D45" w:rsidP="00D6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D62241">
              <w:rPr>
                <w:sz w:val="22"/>
                <w:szCs w:val="22"/>
              </w:rPr>
              <w:t>7</w:t>
            </w:r>
            <w:r w:rsidR="00FF0735"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0735" w:rsidRPr="00FF43E8" w:rsidRDefault="00C36D45" w:rsidP="00D6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D6224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FF0735" w:rsidRPr="00FF43E8" w:rsidTr="00407F37">
        <w:trPr>
          <w:tblHeader/>
          <w:tblCellSpacing w:w="5" w:type="nil"/>
        </w:trPr>
        <w:tc>
          <w:tcPr>
            <w:tcW w:w="28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A0232B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0735" w:rsidRPr="00FF43E8" w:rsidRDefault="00FF0735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002692" w:rsidRPr="00FF43E8" w:rsidTr="00956914">
        <w:trPr>
          <w:trHeight w:val="284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92" w:rsidRPr="00BF36E7" w:rsidRDefault="00DF184A" w:rsidP="00DF184A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002692" w:rsidRPr="00BF36E7">
              <w:rPr>
                <w:b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92" w:rsidRPr="00BF36E7" w:rsidRDefault="00002692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4A1D53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92" w:rsidRPr="00926E0B" w:rsidRDefault="00002692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2692" w:rsidRPr="001A1DF7" w:rsidRDefault="00234E9B" w:rsidP="007C4A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6592,4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02692" w:rsidRPr="001A1DF7" w:rsidRDefault="00234E9B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6688,2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02692" w:rsidRPr="001A1DF7" w:rsidRDefault="00234E9B" w:rsidP="00343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92" w:rsidRPr="001A1DF7" w:rsidRDefault="00234E9B" w:rsidP="00343947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692" w:rsidRPr="001A1DF7" w:rsidRDefault="00234E9B" w:rsidP="00343947">
            <w:pPr>
              <w:jc w:val="center"/>
            </w:pPr>
            <w:r>
              <w:t>0</w:t>
            </w:r>
          </w:p>
        </w:tc>
      </w:tr>
      <w:tr w:rsidR="00B17D5C" w:rsidRPr="00FF43E8" w:rsidTr="00340EC8">
        <w:trPr>
          <w:trHeight w:val="32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C" w:rsidRPr="00926E0B" w:rsidRDefault="00B17D5C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D5C" w:rsidRPr="00926E0B" w:rsidRDefault="00B17D5C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C" w:rsidRPr="00926E0B" w:rsidRDefault="00B17D5C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D5C" w:rsidRPr="001A1DF7" w:rsidRDefault="00B17D5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7D5C" w:rsidRPr="001A1DF7" w:rsidRDefault="00B17D5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7D5C" w:rsidRPr="001A1DF7" w:rsidRDefault="00B17D5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C" w:rsidRPr="001A1DF7" w:rsidRDefault="00B17D5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5C" w:rsidRPr="001A1DF7" w:rsidRDefault="00B17D5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</w:tr>
      <w:tr w:rsidR="00EF0306" w:rsidRPr="00FF43E8" w:rsidTr="00340EC8">
        <w:trPr>
          <w:trHeight w:val="48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6" w:rsidRPr="00926E0B" w:rsidRDefault="00EF0306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306" w:rsidRPr="00926E0B" w:rsidRDefault="00EF0306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06" w:rsidRPr="00926E0B" w:rsidRDefault="00EF0306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Бюджет </w:t>
            </w:r>
            <w:proofErr w:type="gramStart"/>
            <w:r w:rsidRPr="00926E0B">
              <w:rPr>
                <w:sz w:val="27"/>
                <w:szCs w:val="27"/>
              </w:rPr>
              <w:t>Тульской</w:t>
            </w:r>
            <w:proofErr w:type="gramEnd"/>
            <w:r w:rsidRPr="00926E0B">
              <w:rPr>
                <w:sz w:val="27"/>
                <w:szCs w:val="27"/>
              </w:rPr>
              <w:t xml:space="preserve"> </w:t>
            </w:r>
          </w:p>
          <w:p w:rsidR="00EF0306" w:rsidRPr="00926E0B" w:rsidRDefault="00EF0306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306" w:rsidRPr="001A1DF7" w:rsidRDefault="00234E9B" w:rsidP="001A1DF7">
            <w:pPr>
              <w:jc w:val="center"/>
            </w:pPr>
            <w:r>
              <w:t>4,7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306" w:rsidRPr="001A1DF7" w:rsidRDefault="00234E9B" w:rsidP="001A1DF7">
            <w:pPr>
              <w:jc w:val="center"/>
            </w:pPr>
            <w:r>
              <w:t>4,9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F0306" w:rsidRPr="001A1DF7" w:rsidRDefault="00234E9B" w:rsidP="001A1DF7">
            <w:pPr>
              <w:jc w:val="center"/>
            </w:pPr>
            <w: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06" w:rsidRPr="001A1DF7" w:rsidRDefault="00EF0306" w:rsidP="001A1DF7">
            <w:pPr>
              <w:jc w:val="center"/>
            </w:pPr>
            <w:r w:rsidRPr="001A1DF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306" w:rsidRPr="001A1DF7" w:rsidRDefault="00EF0306" w:rsidP="001A1DF7">
            <w:pPr>
              <w:jc w:val="center"/>
            </w:pPr>
            <w:r w:rsidRPr="001A1DF7">
              <w:t>0</w:t>
            </w:r>
          </w:p>
        </w:tc>
      </w:tr>
      <w:tr w:rsidR="00EF0306" w:rsidRPr="00FF43E8" w:rsidTr="00340EC8">
        <w:trPr>
          <w:trHeight w:val="323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6" w:rsidRPr="00926E0B" w:rsidRDefault="00EF0306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306" w:rsidRPr="00926E0B" w:rsidRDefault="00EF0306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6" w:rsidRPr="00926E0B" w:rsidRDefault="00EF0306" w:rsidP="00AE6F80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Бюджет муниципального образования </w:t>
            </w:r>
            <w:proofErr w:type="spellStart"/>
            <w:r w:rsidRPr="004A1D53">
              <w:rPr>
                <w:sz w:val="27"/>
                <w:szCs w:val="27"/>
              </w:rPr>
              <w:t>Арсеньевский</w:t>
            </w:r>
            <w:proofErr w:type="spellEnd"/>
            <w:r w:rsidRPr="00926E0B">
              <w:rPr>
                <w:sz w:val="27"/>
                <w:szCs w:val="27"/>
              </w:rPr>
              <w:t xml:space="preserve"> район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306" w:rsidRPr="001A1DF7" w:rsidRDefault="00234E9B" w:rsidP="007C4ABD">
            <w:pPr>
              <w:jc w:val="center"/>
            </w:pPr>
            <w:r>
              <w:t>6587,7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0306" w:rsidRPr="001A1DF7" w:rsidRDefault="00234E9B" w:rsidP="001A1DF7">
            <w:pPr>
              <w:jc w:val="center"/>
            </w:pPr>
            <w:r>
              <w:t>6683,3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306" w:rsidRPr="001A1DF7" w:rsidRDefault="00234E9B" w:rsidP="00343947">
            <w:pPr>
              <w:jc w:val="center"/>
            </w:pPr>
            <w:r>
              <w:t>6782,6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6" w:rsidRPr="001A1DF7" w:rsidRDefault="00234E9B" w:rsidP="00343947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06" w:rsidRPr="001A1DF7" w:rsidRDefault="00234E9B" w:rsidP="00343947">
            <w:pPr>
              <w:jc w:val="center"/>
            </w:pPr>
            <w:r>
              <w:t>0</w:t>
            </w:r>
          </w:p>
        </w:tc>
      </w:tr>
      <w:tr w:rsidR="004048CA" w:rsidRPr="00FF43E8" w:rsidTr="002E496B">
        <w:trPr>
          <w:trHeight w:val="408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CA" w:rsidRPr="00FF43E8" w:rsidRDefault="004048CA" w:rsidP="00D622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1.1Дотация на выравнивание бюджетной обеспеченности поселений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CA" w:rsidRDefault="004048CA" w:rsidP="00D656D2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CE4BA7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Pr="00FF43E8" w:rsidRDefault="004048CA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48CA" w:rsidRPr="001A1DF7" w:rsidRDefault="004048CA" w:rsidP="00025C08">
            <w:pPr>
              <w:jc w:val="center"/>
            </w:pPr>
            <w:r>
              <w:t>6587,7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48CA" w:rsidRPr="001A1DF7" w:rsidRDefault="004048CA" w:rsidP="00025C08">
            <w:pPr>
              <w:jc w:val="center"/>
            </w:pPr>
            <w:r>
              <w:t>6683,3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8CA" w:rsidRPr="001A1DF7" w:rsidRDefault="004048CA" w:rsidP="00025C08">
            <w:pPr>
              <w:jc w:val="center"/>
            </w:pPr>
            <w:r>
              <w:t>6782,6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Pr="001A1DF7" w:rsidRDefault="004048CA" w:rsidP="00343947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Pr="001A1DF7" w:rsidRDefault="004048CA" w:rsidP="00343947">
            <w:pPr>
              <w:jc w:val="center"/>
            </w:pPr>
            <w:r>
              <w:t>0</w:t>
            </w:r>
          </w:p>
        </w:tc>
      </w:tr>
      <w:tr w:rsidR="00A40634" w:rsidRPr="00FF43E8" w:rsidTr="002E496B">
        <w:trPr>
          <w:trHeight w:val="55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34" w:rsidRDefault="00A40634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34" w:rsidRDefault="00A40634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FF43E8" w:rsidRDefault="00A40634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</w:tr>
      <w:tr w:rsidR="00A40634" w:rsidRPr="00FF43E8" w:rsidTr="002E496B">
        <w:trPr>
          <w:trHeight w:val="54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34" w:rsidRDefault="00A40634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634" w:rsidRDefault="00A40634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FF43E8" w:rsidRDefault="00A40634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</w:t>
            </w:r>
            <w:proofErr w:type="gramStart"/>
            <w:r w:rsidRPr="00FF43E8">
              <w:rPr>
                <w:sz w:val="22"/>
                <w:szCs w:val="22"/>
              </w:rPr>
              <w:t>Тульской</w:t>
            </w:r>
            <w:proofErr w:type="gramEnd"/>
            <w:r w:rsidRPr="00FF43E8">
              <w:rPr>
                <w:sz w:val="22"/>
                <w:szCs w:val="22"/>
              </w:rPr>
              <w:t xml:space="preserve"> </w:t>
            </w:r>
          </w:p>
          <w:p w:rsidR="00A40634" w:rsidRPr="00FF43E8" w:rsidRDefault="00A40634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34" w:rsidRPr="001A1DF7" w:rsidRDefault="00A4063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</w:tr>
      <w:tr w:rsidR="004048CA" w:rsidRPr="00FF43E8" w:rsidTr="002E496B">
        <w:trPr>
          <w:trHeight w:val="66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8CA" w:rsidRDefault="004048CA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Default="004048CA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Pr="00FF43E8" w:rsidRDefault="004048CA" w:rsidP="00E537C0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CE4BA7">
              <w:rPr>
                <w:sz w:val="22"/>
                <w:szCs w:val="22"/>
              </w:rPr>
              <w:t>Арсеньевский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8CA" w:rsidRPr="001A1DF7" w:rsidRDefault="004048CA" w:rsidP="00025C08">
            <w:pPr>
              <w:jc w:val="center"/>
            </w:pPr>
            <w:r>
              <w:t>6587,7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48CA" w:rsidRPr="001A1DF7" w:rsidRDefault="004048CA" w:rsidP="00025C08">
            <w:pPr>
              <w:jc w:val="center"/>
            </w:pPr>
            <w:r>
              <w:t>6683,3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48CA" w:rsidRPr="001A1DF7" w:rsidRDefault="004048CA" w:rsidP="00025C08">
            <w:pPr>
              <w:jc w:val="center"/>
            </w:pPr>
            <w:r>
              <w:t>6782,6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Pr="001A1DF7" w:rsidRDefault="004048CA" w:rsidP="00343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A" w:rsidRPr="001A1DF7" w:rsidRDefault="004048CA" w:rsidP="00343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B1CAC" w:rsidRPr="00FF43E8" w:rsidTr="002E496B">
        <w:trPr>
          <w:trHeight w:val="525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AC" w:rsidRPr="00FF43E8" w:rsidRDefault="003B1CAC" w:rsidP="00915CA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1.2 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CAC" w:rsidRDefault="003B1CAC" w:rsidP="00A21CA2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1012C7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FF43E8" w:rsidRDefault="003B1CAC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CAC" w:rsidRPr="001A1DF7" w:rsidRDefault="003B1CAC" w:rsidP="00025C08">
            <w:pPr>
              <w:jc w:val="center"/>
            </w:pPr>
            <w:r>
              <w:t>4,7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CAC" w:rsidRPr="001A1DF7" w:rsidRDefault="003B1CAC" w:rsidP="00025C08">
            <w:pPr>
              <w:jc w:val="center"/>
            </w:pPr>
            <w:r>
              <w:t>4,9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CAC" w:rsidRPr="001A1DF7" w:rsidRDefault="003B1CAC" w:rsidP="00025C08">
            <w:pPr>
              <w:jc w:val="center"/>
            </w:pPr>
            <w: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1A1DF7" w:rsidRDefault="003B1CA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1A1DF7" w:rsidRDefault="003B1CA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</w:tr>
      <w:tr w:rsidR="009C1C74" w:rsidRPr="00FF43E8" w:rsidTr="002E496B">
        <w:trPr>
          <w:trHeight w:val="61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74" w:rsidRPr="0081482A" w:rsidRDefault="009C1C74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74" w:rsidRPr="00DD2C84" w:rsidRDefault="009C1C74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FF43E8" w:rsidRDefault="009C1C74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</w:tr>
      <w:tr w:rsidR="003B1CAC" w:rsidRPr="00FF43E8" w:rsidTr="002E496B">
        <w:trPr>
          <w:trHeight w:val="61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AC" w:rsidRPr="0081482A" w:rsidRDefault="003B1CAC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CAC" w:rsidRPr="00DD2C84" w:rsidRDefault="003B1CAC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FF43E8" w:rsidRDefault="003B1CAC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</w:t>
            </w:r>
            <w:proofErr w:type="gramStart"/>
            <w:r w:rsidRPr="00FF43E8">
              <w:rPr>
                <w:sz w:val="22"/>
                <w:szCs w:val="22"/>
              </w:rPr>
              <w:t>Тульской</w:t>
            </w:r>
            <w:proofErr w:type="gramEnd"/>
            <w:r w:rsidRPr="00FF43E8">
              <w:rPr>
                <w:sz w:val="22"/>
                <w:szCs w:val="22"/>
              </w:rPr>
              <w:t xml:space="preserve"> </w:t>
            </w:r>
          </w:p>
          <w:p w:rsidR="003B1CAC" w:rsidRPr="00FF43E8" w:rsidRDefault="003B1CAC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CAC" w:rsidRPr="001A1DF7" w:rsidRDefault="003B1CAC" w:rsidP="00025C08">
            <w:pPr>
              <w:jc w:val="center"/>
            </w:pPr>
            <w:r>
              <w:t>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CAC" w:rsidRPr="001A1DF7" w:rsidRDefault="003B1CAC" w:rsidP="00025C08">
            <w:pPr>
              <w:jc w:val="center"/>
            </w:pPr>
            <w:r>
              <w:t>4,9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CAC" w:rsidRPr="001A1DF7" w:rsidRDefault="003B1CAC" w:rsidP="00025C08">
            <w:pPr>
              <w:jc w:val="center"/>
            </w:pPr>
            <w: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1A1DF7" w:rsidRDefault="003B1CA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1A1DF7" w:rsidRDefault="003B1CAC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</w:tr>
      <w:tr w:rsidR="009C1C74" w:rsidRPr="00FF43E8" w:rsidTr="00C22672">
        <w:trPr>
          <w:trHeight w:val="46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81482A" w:rsidRDefault="009C1C74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DD2C84" w:rsidRDefault="009C1C74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FF43E8" w:rsidRDefault="009C1C74" w:rsidP="002E496B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="001012C7" w:rsidRPr="001012C7">
              <w:rPr>
                <w:sz w:val="22"/>
                <w:szCs w:val="22"/>
              </w:rPr>
              <w:t>Арсеньевский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9C1C74" w:rsidRPr="00FF43E8" w:rsidRDefault="009C1C74" w:rsidP="002E4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4" w:rsidRPr="001A1DF7" w:rsidRDefault="009C1C74" w:rsidP="001A1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1DF7">
              <w:t>0</w:t>
            </w:r>
          </w:p>
        </w:tc>
      </w:tr>
      <w:tr w:rsidR="00881F99" w:rsidRPr="004A512E" w:rsidTr="009B773D">
        <w:trPr>
          <w:trHeight w:val="360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99" w:rsidRPr="00F00AAF" w:rsidRDefault="00187E00" w:rsidP="00187E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881F99" w:rsidRPr="00F00AAF">
              <w:rPr>
                <w:b/>
              </w:rPr>
              <w:t>.Комплекс процессных мероприятий «</w:t>
            </w:r>
            <w:r w:rsidR="00881F99">
              <w:rPr>
                <w:b/>
              </w:rPr>
              <w:t>Управление резервным фондом</w:t>
            </w:r>
            <w:r w:rsidR="00881F99" w:rsidRPr="00F00AAF">
              <w:rPr>
                <w:b/>
              </w:rPr>
              <w:t>»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F99" w:rsidRDefault="00881F99" w:rsidP="009B773D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1012C7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99" w:rsidRPr="00FF43E8" w:rsidRDefault="00881F99" w:rsidP="009B773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1F99" w:rsidRPr="004A512E" w:rsidRDefault="003B1CAC" w:rsidP="004A512E">
            <w:pPr>
              <w:jc w:val="center"/>
            </w:pPr>
            <w:r>
              <w:t>365,0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1F99" w:rsidRPr="004A512E" w:rsidRDefault="003B1CAC" w:rsidP="004A512E">
            <w:pPr>
              <w:jc w:val="center"/>
            </w:pPr>
            <w:r w:rsidRPr="003B1CAC">
              <w:t>365,0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81F99" w:rsidRPr="004A512E" w:rsidRDefault="003B1CAC" w:rsidP="004A512E">
            <w:pPr>
              <w:jc w:val="center"/>
            </w:pPr>
            <w:r w:rsidRPr="003B1CAC">
              <w:t>365,0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99" w:rsidRPr="004A512E" w:rsidRDefault="003B1CAC" w:rsidP="004A512E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99" w:rsidRPr="004A512E" w:rsidRDefault="003B1CAC" w:rsidP="004A512E">
            <w:pPr>
              <w:jc w:val="center"/>
            </w:pPr>
            <w:r>
              <w:t>0</w:t>
            </w:r>
          </w:p>
        </w:tc>
      </w:tr>
      <w:tr w:rsidR="003B1CAC" w:rsidRPr="004A512E" w:rsidTr="009B773D">
        <w:trPr>
          <w:trHeight w:val="77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81482A" w:rsidRDefault="003B1CAC" w:rsidP="009B773D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Default="003B1CAC" w:rsidP="009B7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FF43E8" w:rsidRDefault="003B1CAC" w:rsidP="009B773D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012C7">
              <w:rPr>
                <w:sz w:val="22"/>
                <w:szCs w:val="22"/>
              </w:rPr>
              <w:t>Арсеньевский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3B1CAC" w:rsidRPr="00FF43E8" w:rsidRDefault="003B1CAC" w:rsidP="009B7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AC" w:rsidRPr="004A512E" w:rsidRDefault="003B1CAC" w:rsidP="00025C08">
            <w:pPr>
              <w:jc w:val="center"/>
            </w:pPr>
            <w:r>
              <w:t>365,0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AC" w:rsidRPr="004A512E" w:rsidRDefault="003B1CAC" w:rsidP="00025C08">
            <w:pPr>
              <w:jc w:val="center"/>
            </w:pPr>
            <w:r w:rsidRPr="003B1CAC">
              <w:t>365,0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025C08">
            <w:pPr>
              <w:jc w:val="center"/>
            </w:pPr>
            <w:r w:rsidRPr="003B1CAC">
              <w:t>365,0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4A512E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4A512E">
            <w:pPr>
              <w:jc w:val="center"/>
            </w:pPr>
            <w:r>
              <w:t>0</w:t>
            </w:r>
          </w:p>
        </w:tc>
      </w:tr>
      <w:tr w:rsidR="003B1CAC" w:rsidRPr="004A512E" w:rsidTr="009B773D">
        <w:trPr>
          <w:trHeight w:val="285"/>
          <w:tblCellSpacing w:w="5" w:type="nil"/>
        </w:trPr>
        <w:tc>
          <w:tcPr>
            <w:tcW w:w="2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FF43E8" w:rsidRDefault="003B1CAC" w:rsidP="00187E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2.1. </w:t>
            </w:r>
            <w:r w:rsidRPr="0068504D">
              <w:t>Расходы на выплаты за счет средств резервного фонда</w:t>
            </w:r>
          </w:p>
        </w:tc>
        <w:tc>
          <w:tcPr>
            <w:tcW w:w="29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Default="003B1CAC" w:rsidP="009B773D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B101FB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FF43E8" w:rsidRDefault="003B1CAC" w:rsidP="00AE6F80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AC" w:rsidRPr="004A512E" w:rsidRDefault="003B1CAC" w:rsidP="00025C08">
            <w:pPr>
              <w:jc w:val="center"/>
            </w:pPr>
            <w:r>
              <w:t>365,0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AC" w:rsidRPr="004A512E" w:rsidRDefault="003B1CAC" w:rsidP="00025C08">
            <w:pPr>
              <w:jc w:val="center"/>
            </w:pPr>
            <w:r w:rsidRPr="003B1CAC">
              <w:t>365,0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025C08">
            <w:pPr>
              <w:jc w:val="center"/>
            </w:pPr>
            <w:r w:rsidRPr="003B1CAC">
              <w:t>365,0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4A512E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4A512E">
            <w:pPr>
              <w:jc w:val="center"/>
            </w:pPr>
            <w:r>
              <w:t>0</w:t>
            </w:r>
          </w:p>
        </w:tc>
      </w:tr>
      <w:tr w:rsidR="003B1CAC" w:rsidRPr="004A512E" w:rsidTr="009B773D">
        <w:trPr>
          <w:trHeight w:val="427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81482A" w:rsidRDefault="003B1CAC" w:rsidP="009B773D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Default="003B1CAC" w:rsidP="009B7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FF43E8" w:rsidRDefault="003B1CAC" w:rsidP="00187E00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Бюджет муниципального образования </w:t>
            </w:r>
            <w:proofErr w:type="spellStart"/>
            <w:r w:rsidRPr="00B101FB">
              <w:t>Арсеньевский</w:t>
            </w:r>
            <w:proofErr w:type="spellEnd"/>
            <w:r w:rsidRPr="00E23E02">
              <w:t xml:space="preserve"> район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AC" w:rsidRPr="004A512E" w:rsidRDefault="003B1CAC" w:rsidP="00025C08">
            <w:pPr>
              <w:jc w:val="center"/>
            </w:pPr>
            <w:r>
              <w:t>365,0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CAC" w:rsidRPr="004A512E" w:rsidRDefault="003B1CAC" w:rsidP="00025C08">
            <w:pPr>
              <w:jc w:val="center"/>
            </w:pPr>
            <w:r w:rsidRPr="003B1CAC">
              <w:t>365,0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025C08">
            <w:pPr>
              <w:jc w:val="center"/>
            </w:pPr>
            <w:r w:rsidRPr="003B1CAC">
              <w:t>365,0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4A512E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AC" w:rsidRPr="004A512E" w:rsidRDefault="003B1CAC" w:rsidP="004A512E">
            <w:pPr>
              <w:jc w:val="center"/>
            </w:pPr>
            <w:r>
              <w:t>0</w:t>
            </w:r>
          </w:p>
        </w:tc>
      </w:tr>
      <w:tr w:rsidR="00377437" w:rsidRPr="004A512E" w:rsidTr="009B773D">
        <w:trPr>
          <w:trHeight w:val="360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7" w:rsidRPr="00F00AAF" w:rsidRDefault="00187E00" w:rsidP="00187E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377437" w:rsidRPr="00F00AAF">
              <w:rPr>
                <w:b/>
              </w:rPr>
              <w:t>.Комплекс процессных мероприятий «</w:t>
            </w:r>
            <w:r w:rsidR="00377437">
              <w:rPr>
                <w:b/>
              </w:rPr>
              <w:t>Управление муниципальным долгом</w:t>
            </w:r>
            <w:r w:rsidR="00377437" w:rsidRPr="00F00AAF">
              <w:rPr>
                <w:b/>
              </w:rPr>
              <w:t>»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37" w:rsidRDefault="00377437" w:rsidP="009B773D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1012C7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7" w:rsidRPr="00FF43E8" w:rsidRDefault="00377437" w:rsidP="009B773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7437" w:rsidRPr="004A512E" w:rsidRDefault="004A0139" w:rsidP="004A512E">
            <w:pPr>
              <w:jc w:val="center"/>
            </w:pPr>
            <w:r>
              <w:t>280,4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7437" w:rsidRPr="004A512E" w:rsidRDefault="004A0139" w:rsidP="004A512E">
            <w:pPr>
              <w:jc w:val="center"/>
            </w:pPr>
            <w:r>
              <w:t>190,3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7437" w:rsidRPr="004A512E" w:rsidRDefault="004A0139" w:rsidP="004A512E">
            <w:pPr>
              <w:jc w:val="center"/>
            </w:pPr>
            <w: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7" w:rsidRPr="004A512E" w:rsidRDefault="004A0139" w:rsidP="004A512E">
            <w:pPr>
              <w:jc w:val="center"/>
            </w:pPr>
            <w:r>
              <w:t>37,0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7" w:rsidRPr="004A512E" w:rsidRDefault="004A0139" w:rsidP="00505474">
            <w:pPr>
              <w:jc w:val="center"/>
            </w:pPr>
            <w:r>
              <w:t>2,</w:t>
            </w:r>
            <w:r w:rsidR="00505474">
              <w:t>2</w:t>
            </w:r>
          </w:p>
        </w:tc>
      </w:tr>
      <w:tr w:rsidR="008B354C" w:rsidRPr="004A512E" w:rsidTr="009B773D">
        <w:trPr>
          <w:trHeight w:val="77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81482A" w:rsidRDefault="008B354C" w:rsidP="009B773D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Default="008B354C" w:rsidP="009B7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FF43E8" w:rsidRDefault="008B354C" w:rsidP="009B773D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012C7">
              <w:rPr>
                <w:sz w:val="22"/>
                <w:szCs w:val="22"/>
              </w:rPr>
              <w:t>Арсеньевский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8B354C" w:rsidRPr="00FF43E8" w:rsidRDefault="008B354C" w:rsidP="009B7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354C" w:rsidRPr="004A512E" w:rsidRDefault="008B354C" w:rsidP="00025C08">
            <w:pPr>
              <w:jc w:val="center"/>
            </w:pPr>
            <w:r>
              <w:t>280,4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354C" w:rsidRPr="004A512E" w:rsidRDefault="008B354C" w:rsidP="00025C08">
            <w:pPr>
              <w:jc w:val="center"/>
            </w:pPr>
            <w:r>
              <w:t>190,3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025C08">
            <w:pPr>
              <w:jc w:val="center"/>
            </w:pPr>
            <w: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025C08">
            <w:pPr>
              <w:jc w:val="center"/>
            </w:pPr>
            <w:r>
              <w:t>37,0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505474">
            <w:pPr>
              <w:jc w:val="center"/>
            </w:pPr>
            <w:r>
              <w:t>2,</w:t>
            </w:r>
            <w:r w:rsidR="00505474">
              <w:t>2</w:t>
            </w:r>
          </w:p>
        </w:tc>
      </w:tr>
      <w:tr w:rsidR="008B354C" w:rsidRPr="004A512E" w:rsidTr="009B773D">
        <w:trPr>
          <w:trHeight w:val="285"/>
          <w:tblCellSpacing w:w="5" w:type="nil"/>
        </w:trPr>
        <w:tc>
          <w:tcPr>
            <w:tcW w:w="2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FF43E8" w:rsidRDefault="008B354C" w:rsidP="00187E0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3.1. Процентные платежи по муниципальному долгу</w:t>
            </w:r>
          </w:p>
        </w:tc>
        <w:tc>
          <w:tcPr>
            <w:tcW w:w="29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Default="008B354C" w:rsidP="009B773D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B101FB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FF43E8" w:rsidRDefault="008B354C" w:rsidP="007D07A2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354C" w:rsidRPr="004A512E" w:rsidRDefault="008B354C" w:rsidP="00025C08">
            <w:pPr>
              <w:jc w:val="center"/>
            </w:pPr>
            <w:r>
              <w:t>280,4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354C" w:rsidRPr="004A512E" w:rsidRDefault="008B354C" w:rsidP="00025C08">
            <w:pPr>
              <w:jc w:val="center"/>
            </w:pPr>
            <w:r>
              <w:t>190,3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025C08">
            <w:pPr>
              <w:jc w:val="center"/>
            </w:pPr>
            <w: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025C08">
            <w:pPr>
              <w:jc w:val="center"/>
            </w:pPr>
            <w:r>
              <w:t>37,0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505474">
            <w:pPr>
              <w:jc w:val="center"/>
            </w:pPr>
            <w:r>
              <w:t>2,</w:t>
            </w:r>
            <w:r w:rsidR="00505474">
              <w:t>2</w:t>
            </w:r>
          </w:p>
        </w:tc>
      </w:tr>
      <w:tr w:rsidR="008B354C" w:rsidRPr="004A512E" w:rsidTr="008668B3">
        <w:trPr>
          <w:trHeight w:val="427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81482A" w:rsidRDefault="008B354C" w:rsidP="009B773D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Default="008B354C" w:rsidP="009B77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FF43E8" w:rsidRDefault="008B354C" w:rsidP="003A1ECE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Бюджет муниципального образования </w:t>
            </w:r>
            <w:proofErr w:type="spellStart"/>
            <w:r w:rsidRPr="00B101FB">
              <w:t>Арсеньевский</w:t>
            </w:r>
            <w:proofErr w:type="spellEnd"/>
            <w:r w:rsidRPr="00E23E02">
              <w:t xml:space="preserve"> район</w:t>
            </w:r>
          </w:p>
          <w:p w:rsidR="008B354C" w:rsidRPr="00FF43E8" w:rsidRDefault="008B354C" w:rsidP="009B773D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354C" w:rsidRPr="004A512E" w:rsidRDefault="008B354C" w:rsidP="00025C08">
            <w:pPr>
              <w:jc w:val="center"/>
            </w:pPr>
            <w:r>
              <w:t>280,4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354C" w:rsidRPr="004A512E" w:rsidRDefault="008B354C" w:rsidP="00025C08">
            <w:pPr>
              <w:jc w:val="center"/>
            </w:pPr>
            <w:r>
              <w:t>190,3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025C08">
            <w:pPr>
              <w:jc w:val="center"/>
            </w:pPr>
            <w:r>
              <w:t>100,7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025C08">
            <w:pPr>
              <w:jc w:val="center"/>
            </w:pPr>
            <w:r>
              <w:t>37,0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4C" w:rsidRPr="004A512E" w:rsidRDefault="008B354C" w:rsidP="00505474">
            <w:pPr>
              <w:jc w:val="center"/>
            </w:pPr>
            <w:r>
              <w:t>2,</w:t>
            </w:r>
            <w:r w:rsidR="00505474">
              <w:t>2</w:t>
            </w:r>
          </w:p>
        </w:tc>
      </w:tr>
      <w:tr w:rsidR="00982630" w:rsidRPr="004A512E" w:rsidTr="008668B3">
        <w:trPr>
          <w:trHeight w:val="360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Pr="00F00AAF" w:rsidRDefault="007D07A2" w:rsidP="007D07A2">
            <w:pPr>
              <w:widowControl w:val="0"/>
              <w:autoSpaceDE w:val="0"/>
              <w:autoSpaceDN w:val="0"/>
              <w:adjustRightInd w:val="0"/>
              <w:ind w:left="-75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C22672" w:rsidRPr="00F00AAF">
              <w:rPr>
                <w:b/>
              </w:rPr>
              <w:t>.Комплекс процессных мероприятий «Обеспечение деятельности муниципальных органов»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Default="00C22672" w:rsidP="007B4FBE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="001012C7" w:rsidRPr="001012C7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Pr="00FF43E8" w:rsidRDefault="0098263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2630" w:rsidRPr="004A512E" w:rsidRDefault="00B75F3E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5045,9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2630" w:rsidRPr="004A512E" w:rsidRDefault="00B75F3E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5017,9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2630" w:rsidRPr="004A512E" w:rsidRDefault="00B75F3E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Pr="004A512E" w:rsidRDefault="00B75F3E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30" w:rsidRPr="004A512E" w:rsidRDefault="00B75F3E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23E02" w:rsidRPr="004A512E" w:rsidTr="008668B3">
        <w:trPr>
          <w:trHeight w:val="36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81482A" w:rsidRDefault="00E23E02" w:rsidP="007D07A2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-75" w:firstLine="0"/>
              <w:jc w:val="both"/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E02" w:rsidRDefault="00E23E02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FF43E8" w:rsidRDefault="00E23E02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0</w:t>
            </w:r>
          </w:p>
        </w:tc>
      </w:tr>
      <w:tr w:rsidR="00E23E02" w:rsidRPr="004A512E" w:rsidTr="00C22672">
        <w:trPr>
          <w:trHeight w:val="36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81482A" w:rsidRDefault="00E23E02" w:rsidP="007D07A2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-75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3E02" w:rsidRDefault="00E23E02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FF43E8" w:rsidRDefault="00E23E02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</w:t>
            </w:r>
            <w:proofErr w:type="gramStart"/>
            <w:r w:rsidRPr="00FF43E8">
              <w:rPr>
                <w:sz w:val="22"/>
                <w:szCs w:val="22"/>
              </w:rPr>
              <w:t>Тульской</w:t>
            </w:r>
            <w:proofErr w:type="gramEnd"/>
            <w:r w:rsidRPr="00FF43E8">
              <w:rPr>
                <w:sz w:val="22"/>
                <w:szCs w:val="22"/>
              </w:rPr>
              <w:t xml:space="preserve"> </w:t>
            </w:r>
          </w:p>
          <w:p w:rsidR="00E23E02" w:rsidRPr="00FF43E8" w:rsidRDefault="00E23E02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02" w:rsidRPr="004A512E" w:rsidRDefault="00E23E02" w:rsidP="004A512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512E">
              <w:t>0</w:t>
            </w:r>
          </w:p>
        </w:tc>
      </w:tr>
      <w:tr w:rsidR="00B75F3E" w:rsidRPr="00FF43E8" w:rsidTr="00FA3126">
        <w:trPr>
          <w:trHeight w:val="77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81482A" w:rsidRDefault="00B75F3E" w:rsidP="007D07A2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-75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Default="00B75F3E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FF43E8" w:rsidRDefault="00B75F3E" w:rsidP="002E496B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012C7">
              <w:rPr>
                <w:sz w:val="22"/>
                <w:szCs w:val="22"/>
              </w:rPr>
              <w:t>Арсеньевский</w:t>
            </w:r>
            <w:proofErr w:type="spellEnd"/>
            <w:r w:rsidRPr="00F86365">
              <w:rPr>
                <w:sz w:val="22"/>
                <w:szCs w:val="22"/>
              </w:rPr>
              <w:t xml:space="preserve"> район</w:t>
            </w:r>
          </w:p>
          <w:p w:rsidR="00B75F3E" w:rsidRPr="00FF43E8" w:rsidRDefault="00B75F3E" w:rsidP="002E4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5017,9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6A1B31" w:rsidRDefault="00B75F3E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6A1B31" w:rsidRDefault="00B75F3E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75F3E" w:rsidTr="00E23E02">
        <w:trPr>
          <w:trHeight w:val="285"/>
          <w:tblCellSpacing w:w="5" w:type="nil"/>
        </w:trPr>
        <w:tc>
          <w:tcPr>
            <w:tcW w:w="2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FF43E8" w:rsidRDefault="00B75F3E" w:rsidP="007D07A2">
            <w:pPr>
              <w:widowControl w:val="0"/>
              <w:autoSpaceDE w:val="0"/>
              <w:autoSpaceDN w:val="0"/>
              <w:adjustRightInd w:val="0"/>
              <w:ind w:left="-75"/>
              <w:jc w:val="both"/>
            </w:pPr>
            <w:r>
              <w:t>4.1. Расходы на выплаты по оплате труда и обеспечение функций муниципальных органов</w:t>
            </w:r>
          </w:p>
        </w:tc>
        <w:tc>
          <w:tcPr>
            <w:tcW w:w="29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Default="00B75F3E" w:rsidP="004837BA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B101FB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FF43E8" w:rsidRDefault="00B75F3E" w:rsidP="007D07A2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5017,9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6A1B31" w:rsidRDefault="00B75F3E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6A1B31" w:rsidRDefault="00B75F3E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92E4A" w:rsidTr="004837BA">
        <w:trPr>
          <w:trHeight w:val="28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81482A" w:rsidRDefault="00192E4A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Default="00192E4A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FF43E8" w:rsidRDefault="00192E4A" w:rsidP="007D07A2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0</w:t>
            </w:r>
          </w:p>
        </w:tc>
      </w:tr>
      <w:tr w:rsidR="00192E4A" w:rsidTr="004837BA">
        <w:trPr>
          <w:trHeight w:val="28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81482A" w:rsidRDefault="00192E4A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Default="00192E4A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FF43E8" w:rsidRDefault="00192E4A" w:rsidP="007D07A2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Бюджет </w:t>
            </w:r>
            <w:proofErr w:type="gramStart"/>
            <w:r w:rsidRPr="00E23E02">
              <w:t>Тульской</w:t>
            </w:r>
            <w:proofErr w:type="gramEnd"/>
            <w:r w:rsidRPr="00E23E02">
              <w:t xml:space="preserve"> </w:t>
            </w:r>
          </w:p>
          <w:p w:rsidR="00192E4A" w:rsidRPr="00FF43E8" w:rsidRDefault="00192E4A" w:rsidP="007D07A2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области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E4A" w:rsidRPr="006A1B31" w:rsidRDefault="00192E4A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1B31">
              <w:t>0</w:t>
            </w:r>
          </w:p>
        </w:tc>
      </w:tr>
      <w:tr w:rsidR="00B75F3E" w:rsidTr="00FA3126">
        <w:trPr>
          <w:trHeight w:val="427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81482A" w:rsidRDefault="00B75F3E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Default="00B75F3E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FF43E8" w:rsidRDefault="00B75F3E" w:rsidP="007D07A2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  <w:r w:rsidRPr="00E23E02">
              <w:t xml:space="preserve">Бюджет муниципального образования </w:t>
            </w:r>
            <w:proofErr w:type="spellStart"/>
            <w:r w:rsidRPr="00B101FB">
              <w:t>Арсеньевский</w:t>
            </w:r>
            <w:proofErr w:type="spellEnd"/>
            <w:r w:rsidRPr="00E23E02">
              <w:t xml:space="preserve"> район</w:t>
            </w:r>
          </w:p>
          <w:p w:rsidR="00B75F3E" w:rsidRPr="00FF43E8" w:rsidRDefault="00B75F3E" w:rsidP="007D07A2">
            <w:pPr>
              <w:widowControl w:val="0"/>
              <w:autoSpaceDE w:val="0"/>
              <w:autoSpaceDN w:val="0"/>
              <w:adjustRightInd w:val="0"/>
              <w:ind w:left="-31"/>
              <w:jc w:val="both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5045,9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5017,9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75F3E" w:rsidRPr="004A512E" w:rsidRDefault="00B75F3E" w:rsidP="00025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5022,3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6A1B31" w:rsidRDefault="00B75F3E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3E" w:rsidRPr="006A1B31" w:rsidRDefault="00B75F3E" w:rsidP="006A1B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F0735" w:rsidRPr="00FF43E8" w:rsidRDefault="00FF0735" w:rsidP="00E23E0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F0735" w:rsidRPr="00586FB9" w:rsidRDefault="00CE5146" w:rsidP="00CE5146">
      <w:pPr>
        <w:pStyle w:val="ConsPlusNormal"/>
        <w:jc w:val="right"/>
        <w:rPr>
          <w:rFonts w:ascii="Times New Roman" w:hAnsi="Times New Roman" w:cs="Times New Roman"/>
        </w:rPr>
      </w:pPr>
      <w:bookmarkStart w:id="3" w:name="P304"/>
      <w:bookmarkEnd w:id="3"/>
      <w:r w:rsidRPr="00586FB9">
        <w:rPr>
          <w:rFonts w:ascii="Times New Roman" w:hAnsi="Times New Roman" w:cs="Times New Roman"/>
        </w:rPr>
        <w:t xml:space="preserve"> </w:t>
      </w:r>
    </w:p>
    <w:p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2814D7" w:rsidRDefault="002814D7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8D3938" w:rsidRDefault="008D3938" w:rsidP="004C6E02">
      <w:pPr>
        <w:pStyle w:val="ConsPlusNormal"/>
        <w:jc w:val="right"/>
        <w:rPr>
          <w:rFonts w:ascii="Times New Roman" w:hAnsi="Times New Roman" w:cs="Times New Roman"/>
        </w:rPr>
      </w:pPr>
    </w:p>
    <w:p w:rsidR="004C6E02" w:rsidRPr="004C6E02" w:rsidRDefault="004C6E02" w:rsidP="004C6E0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 w:rsidR="00AF1EA9">
        <w:rPr>
          <w:rFonts w:ascii="Times New Roman" w:hAnsi="Times New Roman" w:cs="Times New Roman"/>
        </w:rPr>
        <w:t xml:space="preserve"> №</w:t>
      </w:r>
      <w:r w:rsidR="00AE6F80">
        <w:rPr>
          <w:rFonts w:ascii="Times New Roman" w:hAnsi="Times New Roman" w:cs="Times New Roman"/>
        </w:rPr>
        <w:t>7</w:t>
      </w:r>
    </w:p>
    <w:p w:rsidR="004C6E02" w:rsidRPr="004C6E02" w:rsidRDefault="004C6E02" w:rsidP="004C6E0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4C6E02" w:rsidRDefault="004C6E02" w:rsidP="004226F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>«</w:t>
      </w:r>
      <w:r w:rsidR="004226F2">
        <w:rPr>
          <w:rFonts w:ascii="Times New Roman" w:hAnsi="Times New Roman" w:cs="Times New Roman"/>
        </w:rPr>
        <w:t xml:space="preserve"> Управление муниципальными финансами </w:t>
      </w:r>
    </w:p>
    <w:p w:rsidR="004226F2" w:rsidRDefault="004226F2" w:rsidP="00422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B101FB" w:rsidRPr="00B101FB">
        <w:rPr>
          <w:rFonts w:ascii="Times New Roman" w:hAnsi="Times New Roman" w:cs="Times New Roman"/>
        </w:rPr>
        <w:t>Арсеньевский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FF0735" w:rsidRPr="00FF43E8" w:rsidRDefault="00FF0735" w:rsidP="004C6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:rsidR="00FF0735" w:rsidRDefault="00FF0735" w:rsidP="00FF07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AF1EA9" w:rsidRPr="00AF1EA9" w:rsidRDefault="007735A8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559FF">
        <w:rPr>
          <w:rFonts w:ascii="Times New Roman" w:hAnsi="Times New Roman" w:cs="Times New Roman"/>
          <w:b/>
          <w:sz w:val="24"/>
          <w:szCs w:val="24"/>
        </w:rPr>
        <w:t xml:space="preserve">Управление муниципальными финансами муниципального образования </w:t>
      </w:r>
      <w:proofErr w:type="spellStart"/>
      <w:r w:rsidR="00B101FB" w:rsidRPr="00B101FB">
        <w:rPr>
          <w:rFonts w:ascii="Times New Roman" w:hAnsi="Times New Roman" w:cs="Times New Roman"/>
          <w:b/>
          <w:sz w:val="24"/>
          <w:szCs w:val="24"/>
        </w:rPr>
        <w:t>Арсеньевский</w:t>
      </w:r>
      <w:proofErr w:type="spellEnd"/>
      <w:r w:rsidR="003559FF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F0735" w:rsidRPr="00FF43E8" w:rsidRDefault="00FF0735" w:rsidP="00FF0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418"/>
        <w:gridCol w:w="2268"/>
        <w:gridCol w:w="2127"/>
        <w:gridCol w:w="2127"/>
      </w:tblGrid>
      <w:tr w:rsidR="00FF0735" w:rsidRPr="00FF43E8" w:rsidTr="001A39BE">
        <w:trPr>
          <w:tblHeader/>
        </w:trPr>
        <w:tc>
          <w:tcPr>
            <w:tcW w:w="3828" w:type="dxa"/>
            <w:vMerge w:val="restart"/>
          </w:tcPr>
          <w:p w:rsidR="00FF0735" w:rsidRPr="00FF43E8" w:rsidRDefault="00FF0735" w:rsidP="00BC2241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FF0735" w:rsidRPr="00FF43E8" w:rsidRDefault="00FF0735" w:rsidP="00BC2241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119" w:type="dxa"/>
            <w:gridSpan w:val="2"/>
          </w:tcPr>
          <w:p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</w:tcPr>
          <w:p w:rsidR="00FF0735" w:rsidRPr="00FF43E8" w:rsidRDefault="00FF0735" w:rsidP="00BC2241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FF0735" w:rsidRPr="00FF43E8" w:rsidRDefault="00FF0735" w:rsidP="002E496B">
            <w:pPr>
              <w:jc w:val="center"/>
            </w:pPr>
            <w:r w:rsidRPr="00FF43E8">
              <w:t xml:space="preserve">КБК (бюджет муниципального образования </w:t>
            </w:r>
            <w:proofErr w:type="spellStart"/>
            <w:r w:rsidR="00B101FB" w:rsidRPr="00B101FB">
              <w:t>Арсеньевский</w:t>
            </w:r>
            <w:proofErr w:type="spellEnd"/>
            <w:r w:rsidR="002E496B">
              <w:t xml:space="preserve"> район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:rsidR="00FF0735" w:rsidRPr="00FF43E8" w:rsidRDefault="00FF0735" w:rsidP="00BC2241">
            <w:pPr>
              <w:jc w:val="center"/>
            </w:pPr>
            <w:r w:rsidRPr="00FF43E8">
              <w:t>Финансирование (руб.)</w:t>
            </w:r>
          </w:p>
        </w:tc>
      </w:tr>
      <w:tr w:rsidR="00FF0735" w:rsidRPr="00FF43E8" w:rsidTr="005F5C96">
        <w:trPr>
          <w:trHeight w:val="1222"/>
          <w:tblHeader/>
        </w:trPr>
        <w:tc>
          <w:tcPr>
            <w:tcW w:w="3828" w:type="dxa"/>
            <w:vMerge/>
          </w:tcPr>
          <w:p w:rsidR="00FF0735" w:rsidRPr="00FF43E8" w:rsidRDefault="00FF0735" w:rsidP="00BC2241">
            <w:pPr>
              <w:jc w:val="center"/>
            </w:pPr>
          </w:p>
        </w:tc>
        <w:tc>
          <w:tcPr>
            <w:tcW w:w="2126" w:type="dxa"/>
            <w:vMerge/>
          </w:tcPr>
          <w:p w:rsidR="00FF0735" w:rsidRPr="00FF43E8" w:rsidRDefault="00FF0735" w:rsidP="00BC2241">
            <w:pPr>
              <w:jc w:val="center"/>
            </w:pPr>
          </w:p>
        </w:tc>
        <w:tc>
          <w:tcPr>
            <w:tcW w:w="1701" w:type="dxa"/>
          </w:tcPr>
          <w:p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FF0735" w:rsidRPr="00FF43E8" w:rsidRDefault="00FF0735" w:rsidP="00955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:rsidR="00FF0735" w:rsidRPr="00FF43E8" w:rsidRDefault="00FF0735" w:rsidP="00BC2241">
            <w:pPr>
              <w:jc w:val="center"/>
            </w:pPr>
          </w:p>
        </w:tc>
        <w:tc>
          <w:tcPr>
            <w:tcW w:w="2127" w:type="dxa"/>
            <w:vMerge/>
          </w:tcPr>
          <w:p w:rsidR="00FF0735" w:rsidRPr="00FF43E8" w:rsidRDefault="00FF0735" w:rsidP="00BC2241">
            <w:pPr>
              <w:jc w:val="center"/>
            </w:pPr>
          </w:p>
        </w:tc>
        <w:tc>
          <w:tcPr>
            <w:tcW w:w="2127" w:type="dxa"/>
            <w:vMerge/>
          </w:tcPr>
          <w:p w:rsidR="00FF0735" w:rsidRPr="00FF43E8" w:rsidRDefault="00FF0735" w:rsidP="00BC2241">
            <w:pPr>
              <w:jc w:val="center"/>
            </w:pPr>
          </w:p>
        </w:tc>
      </w:tr>
      <w:tr w:rsidR="00FF0735" w:rsidRPr="00FF43E8" w:rsidTr="002F3E04">
        <w:trPr>
          <w:trHeight w:val="174"/>
          <w:tblHeader/>
        </w:trPr>
        <w:tc>
          <w:tcPr>
            <w:tcW w:w="3828" w:type="dxa"/>
          </w:tcPr>
          <w:p w:rsidR="00FF0735" w:rsidRPr="00FF43E8" w:rsidRDefault="00FF0735" w:rsidP="00BC2241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FF0735" w:rsidRPr="00FF43E8" w:rsidRDefault="00FF0735" w:rsidP="00BC2241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F0735" w:rsidRPr="00FF43E8" w:rsidRDefault="00FF0735" w:rsidP="00BC2241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FF0735" w:rsidRPr="00FF43E8" w:rsidRDefault="00FF0735" w:rsidP="00BC2241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FF0735" w:rsidRPr="00FF43E8" w:rsidRDefault="00FF0735" w:rsidP="00BC2241">
            <w:pPr>
              <w:jc w:val="center"/>
            </w:pPr>
            <w:r w:rsidRPr="00FF43E8">
              <w:t>7</w:t>
            </w:r>
          </w:p>
        </w:tc>
      </w:tr>
      <w:tr w:rsidR="00FF0735" w:rsidRPr="00FF43E8" w:rsidTr="001A39BE">
        <w:trPr>
          <w:trHeight w:val="113"/>
        </w:trPr>
        <w:tc>
          <w:tcPr>
            <w:tcW w:w="15595" w:type="dxa"/>
            <w:gridSpan w:val="7"/>
          </w:tcPr>
          <w:p w:rsidR="00FF0735" w:rsidRPr="001E6BF4" w:rsidRDefault="006E40F1" w:rsidP="006E40F1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 муниципального образования </w:t>
            </w:r>
            <w:proofErr w:type="spellStart"/>
            <w:r w:rsidR="00B101FB" w:rsidRPr="00B101FB"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8C58DC" w:rsidRPr="00FF43E8" w:rsidTr="002B02AE">
        <w:tc>
          <w:tcPr>
            <w:tcW w:w="15595" w:type="dxa"/>
            <w:gridSpan w:val="7"/>
          </w:tcPr>
          <w:p w:rsidR="008C58DC" w:rsidRPr="008C58DC" w:rsidRDefault="008C58DC" w:rsidP="00BC2241">
            <w:pPr>
              <w:jc w:val="center"/>
              <w:rPr>
                <w:b/>
              </w:rPr>
            </w:pPr>
            <w:r w:rsidRPr="008C58DC">
              <w:rPr>
                <w:b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</w:tr>
      <w:tr w:rsidR="008C58DC" w:rsidRPr="00FF43E8" w:rsidTr="002B02AE">
        <w:tc>
          <w:tcPr>
            <w:tcW w:w="15595" w:type="dxa"/>
            <w:gridSpan w:val="7"/>
          </w:tcPr>
          <w:p w:rsidR="008C58DC" w:rsidRDefault="008C58DC" w:rsidP="00BC2241">
            <w:pPr>
              <w:jc w:val="center"/>
            </w:pPr>
            <w:r>
              <w:t>Совершенствование механизма регулирования межбюджетных отношений</w:t>
            </w:r>
          </w:p>
        </w:tc>
      </w:tr>
      <w:tr w:rsidR="0013482A" w:rsidRPr="00FF43E8" w:rsidTr="002B02AE">
        <w:tc>
          <w:tcPr>
            <w:tcW w:w="3828" w:type="dxa"/>
          </w:tcPr>
          <w:p w:rsidR="0013482A" w:rsidRPr="00FF43E8" w:rsidRDefault="0013482A" w:rsidP="0013482A">
            <w:r>
              <w:t>Совершенствование механизма регулирования межбюджетных отношений</w:t>
            </w:r>
          </w:p>
        </w:tc>
        <w:tc>
          <w:tcPr>
            <w:tcW w:w="2126" w:type="dxa"/>
          </w:tcPr>
          <w:p w:rsidR="0013482A" w:rsidRPr="00FF43E8" w:rsidRDefault="0013482A" w:rsidP="0013482A">
            <w:pPr>
              <w:jc w:val="center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="005F5C96" w:rsidRPr="005F5C96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13482A" w:rsidRPr="00FF43E8" w:rsidRDefault="0013482A" w:rsidP="00AE6F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3482A" w:rsidRPr="00FF43E8" w:rsidRDefault="0013482A" w:rsidP="00AE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AB9" w:rsidRDefault="00AA7AB9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30541">
              <w:rPr>
                <w:rFonts w:eastAsia="Calibri"/>
              </w:rPr>
              <w:t>.Снижение доли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 </w:t>
            </w:r>
            <w:r>
              <w:rPr>
                <w:rFonts w:eastAsia="Calibri"/>
              </w:rPr>
              <w:t xml:space="preserve">до  0,1 %;         </w:t>
            </w:r>
          </w:p>
          <w:p w:rsidR="00AA7AB9" w:rsidRDefault="00AA7AB9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2.Снижение к</w:t>
            </w:r>
            <w:r w:rsidRPr="009D40BC">
              <w:t>оличеств</w:t>
            </w:r>
            <w:r>
              <w:t>а</w:t>
            </w:r>
            <w:r w:rsidRPr="009D40BC">
              <w:t xml:space="preserve"> муниципальных образований, в </w:t>
            </w:r>
            <w:r w:rsidRPr="009D40BC">
              <w:lastRenderedPageBreak/>
              <w:t xml:space="preserve">которых дефицит бюджета и предельный объем муниципального долга превышают уровень, установленный </w:t>
            </w:r>
            <w:hyperlink r:id="rId14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>
              <w:rPr>
                <w:rStyle w:val="ab"/>
                <w:color w:val="000000" w:themeColor="text1"/>
              </w:rPr>
              <w:t xml:space="preserve"> до  0 единиц;</w:t>
            </w:r>
          </w:p>
          <w:p w:rsidR="0013482A" w:rsidRPr="0013482A" w:rsidRDefault="0013482A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127" w:type="dxa"/>
          </w:tcPr>
          <w:p w:rsidR="0013482A" w:rsidRDefault="0013482A" w:rsidP="0013482A">
            <w:pPr>
              <w:jc w:val="center"/>
            </w:pPr>
            <w:r>
              <w:lastRenderedPageBreak/>
              <w:t>850</w:t>
            </w:r>
            <w:r w:rsidR="002E2760">
              <w:t>1401</w:t>
            </w:r>
            <w:r>
              <w:t>0140280490510</w:t>
            </w: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  <w:r>
              <w:t>85001060140282390120</w:t>
            </w: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Pr="00FF43E8" w:rsidRDefault="0013482A" w:rsidP="002321AE">
            <w:pPr>
              <w:jc w:val="center"/>
            </w:pPr>
          </w:p>
        </w:tc>
        <w:tc>
          <w:tcPr>
            <w:tcW w:w="2127" w:type="dxa"/>
          </w:tcPr>
          <w:p w:rsidR="0013482A" w:rsidRDefault="00F62E7B" w:rsidP="0013482A">
            <w:pPr>
              <w:jc w:val="center"/>
            </w:pPr>
            <w:r>
              <w:t>20053573,00</w:t>
            </w: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F62E7B" w:rsidP="0013482A">
            <w:pPr>
              <w:jc w:val="center"/>
            </w:pPr>
            <w:r>
              <w:t>14769,9</w:t>
            </w: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Default="0013482A" w:rsidP="0013482A">
            <w:pPr>
              <w:jc w:val="center"/>
            </w:pPr>
          </w:p>
          <w:p w:rsidR="0013482A" w:rsidRPr="00FF43E8" w:rsidRDefault="0013482A" w:rsidP="0013482A">
            <w:pPr>
              <w:jc w:val="center"/>
            </w:pPr>
          </w:p>
        </w:tc>
      </w:tr>
      <w:tr w:rsidR="00A75341" w:rsidRPr="00FF43E8" w:rsidTr="002B02AE">
        <w:trPr>
          <w:trHeight w:val="109"/>
        </w:trPr>
        <w:tc>
          <w:tcPr>
            <w:tcW w:w="15595" w:type="dxa"/>
            <w:gridSpan w:val="7"/>
          </w:tcPr>
          <w:p w:rsidR="00A75341" w:rsidRPr="003D1B18" w:rsidRDefault="00A75341" w:rsidP="00A75341">
            <w:pPr>
              <w:jc w:val="center"/>
              <w:rPr>
                <w:b/>
              </w:rPr>
            </w:pPr>
            <w:r w:rsidRPr="003D1B18">
              <w:rPr>
                <w:b/>
              </w:rPr>
              <w:lastRenderedPageBreak/>
              <w:t>Комплекс процессных мероприятий «</w:t>
            </w:r>
            <w:r>
              <w:rPr>
                <w:b/>
              </w:rPr>
              <w:t>Управление резервным фондом</w:t>
            </w:r>
            <w:r w:rsidRPr="003D1B18">
              <w:rPr>
                <w:b/>
              </w:rPr>
              <w:t>»</w:t>
            </w:r>
          </w:p>
        </w:tc>
      </w:tr>
      <w:tr w:rsidR="0022337E" w:rsidRPr="00FF43E8" w:rsidTr="002B02AE">
        <w:trPr>
          <w:trHeight w:val="109"/>
        </w:trPr>
        <w:tc>
          <w:tcPr>
            <w:tcW w:w="15595" w:type="dxa"/>
            <w:gridSpan w:val="7"/>
          </w:tcPr>
          <w:p w:rsidR="0022337E" w:rsidRPr="00000A70" w:rsidRDefault="00000A70" w:rsidP="00A75341">
            <w:pPr>
              <w:jc w:val="center"/>
            </w:pPr>
            <w:r w:rsidRPr="00000A70">
              <w:t>Управление резервным фондом</w:t>
            </w:r>
          </w:p>
        </w:tc>
      </w:tr>
      <w:tr w:rsidR="00F61222" w:rsidRPr="00FF43E8" w:rsidTr="009B773D">
        <w:trPr>
          <w:trHeight w:val="109"/>
        </w:trPr>
        <w:tc>
          <w:tcPr>
            <w:tcW w:w="3828" w:type="dxa"/>
          </w:tcPr>
          <w:p w:rsidR="00F61222" w:rsidRPr="00FF43E8" w:rsidRDefault="002443E7" w:rsidP="009B773D">
            <w:pPr>
              <w:ind w:left="360"/>
            </w:pPr>
            <w:r w:rsidRPr="002443E7">
              <w:t>Управление резервным фондом</w:t>
            </w:r>
          </w:p>
        </w:tc>
        <w:tc>
          <w:tcPr>
            <w:tcW w:w="2126" w:type="dxa"/>
          </w:tcPr>
          <w:p w:rsidR="00F61222" w:rsidRPr="00FF43E8" w:rsidRDefault="00F61222" w:rsidP="009B773D">
            <w:pPr>
              <w:jc w:val="center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Pr="005F5C96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F61222" w:rsidRPr="00FF43E8" w:rsidRDefault="00F61222" w:rsidP="00AE6F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61222" w:rsidRPr="00FF43E8" w:rsidRDefault="00F61222" w:rsidP="00AE6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6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61222" w:rsidRPr="00202F3D" w:rsidRDefault="00456457" w:rsidP="00456457">
            <w:pPr>
              <w:jc w:val="center"/>
            </w:pPr>
            <w:r>
              <w:t xml:space="preserve">Осуществление расходов за счет средств </w:t>
            </w:r>
            <w:r w:rsidRPr="00456457">
              <w:t>резервн</w:t>
            </w:r>
            <w:r>
              <w:t>ого</w:t>
            </w:r>
            <w:r w:rsidRPr="00456457">
              <w:t xml:space="preserve"> фонд</w:t>
            </w:r>
            <w:r>
              <w:t>а</w:t>
            </w:r>
            <w:r w:rsidRPr="00456457">
              <w:t xml:space="preserve"> </w:t>
            </w:r>
          </w:p>
        </w:tc>
        <w:tc>
          <w:tcPr>
            <w:tcW w:w="2127" w:type="dxa"/>
          </w:tcPr>
          <w:p w:rsidR="00F61222" w:rsidRPr="00FF43E8" w:rsidRDefault="00F61222" w:rsidP="002E2760">
            <w:pPr>
              <w:jc w:val="center"/>
            </w:pPr>
            <w:r>
              <w:t>850</w:t>
            </w:r>
            <w:r w:rsidR="002E2760">
              <w:t>0111</w:t>
            </w:r>
            <w:r>
              <w:t>01403</w:t>
            </w:r>
            <w:r w:rsidR="00FC0264">
              <w:t>23750870</w:t>
            </w:r>
          </w:p>
        </w:tc>
        <w:tc>
          <w:tcPr>
            <w:tcW w:w="2127" w:type="dxa"/>
          </w:tcPr>
          <w:p w:rsidR="00F61222" w:rsidRDefault="002060D5" w:rsidP="009B773D">
            <w:pPr>
              <w:jc w:val="center"/>
            </w:pPr>
            <w:r>
              <w:t>1095000,00</w:t>
            </w:r>
          </w:p>
          <w:p w:rsidR="00F61222" w:rsidRDefault="00F61222" w:rsidP="009B773D">
            <w:pPr>
              <w:jc w:val="center"/>
            </w:pPr>
          </w:p>
          <w:p w:rsidR="00F61222" w:rsidRDefault="00F61222" w:rsidP="009B773D">
            <w:pPr>
              <w:jc w:val="center"/>
            </w:pPr>
          </w:p>
          <w:p w:rsidR="00F61222" w:rsidRDefault="00F61222" w:rsidP="009B773D">
            <w:pPr>
              <w:jc w:val="center"/>
            </w:pPr>
          </w:p>
          <w:p w:rsidR="00F61222" w:rsidRPr="00FF43E8" w:rsidRDefault="00F61222" w:rsidP="009B773D">
            <w:pPr>
              <w:jc w:val="center"/>
            </w:pPr>
          </w:p>
        </w:tc>
      </w:tr>
      <w:tr w:rsidR="00B52760" w:rsidRPr="003D1B18" w:rsidTr="009B773D">
        <w:trPr>
          <w:trHeight w:val="109"/>
        </w:trPr>
        <w:tc>
          <w:tcPr>
            <w:tcW w:w="15595" w:type="dxa"/>
            <w:gridSpan w:val="7"/>
          </w:tcPr>
          <w:p w:rsidR="00B52760" w:rsidRPr="003D1B18" w:rsidRDefault="00B52760" w:rsidP="00B52760">
            <w:pPr>
              <w:jc w:val="center"/>
              <w:rPr>
                <w:b/>
              </w:rPr>
            </w:pPr>
            <w:r w:rsidRPr="003D1B18">
              <w:rPr>
                <w:b/>
              </w:rPr>
              <w:t>Комплекс процессных мероприятий «</w:t>
            </w:r>
            <w:r>
              <w:rPr>
                <w:b/>
              </w:rPr>
              <w:t>Управление муниципальным долгом</w:t>
            </w:r>
            <w:r w:rsidRPr="003D1B18">
              <w:rPr>
                <w:b/>
              </w:rPr>
              <w:t>»</w:t>
            </w:r>
          </w:p>
        </w:tc>
      </w:tr>
      <w:tr w:rsidR="00B52760" w:rsidRPr="00000A70" w:rsidTr="009B773D">
        <w:trPr>
          <w:trHeight w:val="109"/>
        </w:trPr>
        <w:tc>
          <w:tcPr>
            <w:tcW w:w="15595" w:type="dxa"/>
            <w:gridSpan w:val="7"/>
          </w:tcPr>
          <w:p w:rsidR="00B52760" w:rsidRPr="00000A70" w:rsidRDefault="00B52760" w:rsidP="009B773D">
            <w:pPr>
              <w:jc w:val="center"/>
            </w:pPr>
            <w:r w:rsidRPr="00000A70">
              <w:t xml:space="preserve">Управление </w:t>
            </w:r>
            <w:r w:rsidR="00182699" w:rsidRPr="00182699">
              <w:t>муниципальным долгом</w:t>
            </w:r>
          </w:p>
        </w:tc>
      </w:tr>
      <w:tr w:rsidR="00B52760" w:rsidRPr="00FF43E8" w:rsidTr="009B773D">
        <w:trPr>
          <w:trHeight w:val="109"/>
        </w:trPr>
        <w:tc>
          <w:tcPr>
            <w:tcW w:w="3828" w:type="dxa"/>
          </w:tcPr>
          <w:p w:rsidR="00B52760" w:rsidRPr="00FF43E8" w:rsidRDefault="00182699" w:rsidP="009B773D">
            <w:pPr>
              <w:ind w:left="360"/>
            </w:pPr>
            <w:r w:rsidRPr="00182699">
              <w:t>Управление муниципальным долгом</w:t>
            </w:r>
          </w:p>
        </w:tc>
        <w:tc>
          <w:tcPr>
            <w:tcW w:w="2126" w:type="dxa"/>
          </w:tcPr>
          <w:p w:rsidR="00B52760" w:rsidRPr="00FF43E8" w:rsidRDefault="00B52760" w:rsidP="009B773D">
            <w:pPr>
              <w:jc w:val="center"/>
            </w:pPr>
            <w:r>
              <w:t xml:space="preserve">Финансовое управление </w:t>
            </w:r>
            <w:r>
              <w:lastRenderedPageBreak/>
              <w:t xml:space="preserve">администрации муниципального образования </w:t>
            </w:r>
            <w:proofErr w:type="spellStart"/>
            <w:r w:rsidRPr="005F5C96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B52760" w:rsidRPr="00FF43E8" w:rsidRDefault="00B52760" w:rsidP="00B63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63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52760" w:rsidRPr="00FF43E8" w:rsidRDefault="00B52760" w:rsidP="00B6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3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52760" w:rsidRPr="00202F3D" w:rsidRDefault="00893E6C" w:rsidP="00893E6C">
            <w:pPr>
              <w:jc w:val="center"/>
            </w:pPr>
            <w:r w:rsidRPr="00893E6C">
              <w:t xml:space="preserve">Сохранение объема муниципального  </w:t>
            </w:r>
            <w:r w:rsidRPr="00893E6C">
              <w:lastRenderedPageBreak/>
              <w:t xml:space="preserve">долга на уровне не более 40 % от объема доходов бюджета района (без учета безвозмездных поступлений) и соблюдение ограничений по </w:t>
            </w:r>
            <w:proofErr w:type="spellStart"/>
            <w:proofErr w:type="gramStart"/>
            <w:r w:rsidRPr="00893E6C">
              <w:t>расхо</w:t>
            </w:r>
            <w:proofErr w:type="spellEnd"/>
            <w:r w:rsidRPr="00893E6C">
              <w:t>-дам</w:t>
            </w:r>
            <w:proofErr w:type="gramEnd"/>
            <w:r w:rsidRPr="00893E6C">
              <w:t xml:space="preserve"> на обслуживание муниципального долга, установленных </w:t>
            </w:r>
            <w:proofErr w:type="spellStart"/>
            <w:r w:rsidRPr="00893E6C">
              <w:t>Бюд-жетным</w:t>
            </w:r>
            <w:proofErr w:type="spellEnd"/>
            <w:r w:rsidRPr="00893E6C">
              <w:t xml:space="preserve"> кодексом Российской Федерации</w:t>
            </w:r>
          </w:p>
        </w:tc>
        <w:tc>
          <w:tcPr>
            <w:tcW w:w="2127" w:type="dxa"/>
          </w:tcPr>
          <w:p w:rsidR="00B52760" w:rsidRDefault="00B52760" w:rsidP="009B773D">
            <w:pPr>
              <w:jc w:val="center"/>
            </w:pPr>
            <w:r>
              <w:lastRenderedPageBreak/>
              <w:t>85</w:t>
            </w:r>
            <w:r w:rsidR="00ED07B1">
              <w:t>0</w:t>
            </w:r>
            <w:r w:rsidR="002E2760">
              <w:t>1301</w:t>
            </w:r>
            <w:r>
              <w:t>0140</w:t>
            </w:r>
            <w:r w:rsidR="00ED07B1">
              <w:t>423700730</w:t>
            </w:r>
          </w:p>
          <w:p w:rsidR="00B52760" w:rsidRDefault="00B52760" w:rsidP="009B773D">
            <w:pPr>
              <w:jc w:val="center"/>
            </w:pPr>
          </w:p>
          <w:p w:rsidR="00B52760" w:rsidRDefault="00B52760" w:rsidP="009B773D">
            <w:pPr>
              <w:jc w:val="center"/>
            </w:pPr>
          </w:p>
          <w:p w:rsidR="00B52760" w:rsidRPr="00FF43E8" w:rsidRDefault="00B52760" w:rsidP="009B773D">
            <w:pPr>
              <w:jc w:val="center"/>
            </w:pPr>
          </w:p>
        </w:tc>
        <w:tc>
          <w:tcPr>
            <w:tcW w:w="2127" w:type="dxa"/>
          </w:tcPr>
          <w:p w:rsidR="00B52760" w:rsidRDefault="001E79B6" w:rsidP="009B773D">
            <w:pPr>
              <w:jc w:val="center"/>
            </w:pPr>
            <w:r>
              <w:lastRenderedPageBreak/>
              <w:t>610609,37</w:t>
            </w:r>
          </w:p>
          <w:p w:rsidR="00B52760" w:rsidRDefault="00B52760" w:rsidP="009B773D">
            <w:pPr>
              <w:jc w:val="center"/>
            </w:pPr>
          </w:p>
          <w:p w:rsidR="00B52760" w:rsidRDefault="00B52760" w:rsidP="009B773D">
            <w:pPr>
              <w:jc w:val="center"/>
            </w:pPr>
          </w:p>
          <w:p w:rsidR="00B52760" w:rsidRDefault="00B52760" w:rsidP="009B773D">
            <w:pPr>
              <w:jc w:val="center"/>
            </w:pPr>
          </w:p>
          <w:p w:rsidR="00B52760" w:rsidRPr="00FF43E8" w:rsidRDefault="00B52760" w:rsidP="009B773D">
            <w:pPr>
              <w:jc w:val="center"/>
            </w:pPr>
          </w:p>
        </w:tc>
      </w:tr>
      <w:tr w:rsidR="003D1B18" w:rsidRPr="00FF43E8" w:rsidTr="002B02AE">
        <w:trPr>
          <w:trHeight w:val="109"/>
        </w:trPr>
        <w:tc>
          <w:tcPr>
            <w:tcW w:w="15595" w:type="dxa"/>
            <w:gridSpan w:val="7"/>
          </w:tcPr>
          <w:p w:rsidR="003D1B18" w:rsidRPr="003D1B18" w:rsidRDefault="003D1B18" w:rsidP="0013482A">
            <w:pPr>
              <w:jc w:val="center"/>
              <w:rPr>
                <w:b/>
              </w:rPr>
            </w:pPr>
            <w:r w:rsidRPr="003D1B18">
              <w:rPr>
                <w:b/>
              </w:rPr>
              <w:lastRenderedPageBreak/>
              <w:t>Комплекс процессных мероприятий «Обеспечение деятельности муниципальных органов»</w:t>
            </w:r>
          </w:p>
        </w:tc>
      </w:tr>
      <w:tr w:rsidR="003D1B18" w:rsidRPr="00FF43E8" w:rsidTr="002B02AE">
        <w:trPr>
          <w:trHeight w:val="109"/>
        </w:trPr>
        <w:tc>
          <w:tcPr>
            <w:tcW w:w="15595" w:type="dxa"/>
            <w:gridSpan w:val="7"/>
          </w:tcPr>
          <w:p w:rsidR="003D1B18" w:rsidRPr="00FF43E8" w:rsidRDefault="003D1B18" w:rsidP="0013482A">
            <w:pPr>
              <w:jc w:val="center"/>
            </w:pPr>
            <w:r>
              <w:t>Обеспечение деятельности муниципальных органов</w:t>
            </w:r>
          </w:p>
        </w:tc>
      </w:tr>
      <w:tr w:rsidR="00130BE3" w:rsidRPr="00FF43E8" w:rsidTr="001A39BE">
        <w:trPr>
          <w:trHeight w:val="109"/>
        </w:trPr>
        <w:tc>
          <w:tcPr>
            <w:tcW w:w="3828" w:type="dxa"/>
          </w:tcPr>
          <w:p w:rsidR="00130BE3" w:rsidRPr="00FF43E8" w:rsidRDefault="00130BE3" w:rsidP="00130BE3">
            <w:pPr>
              <w:ind w:left="360"/>
            </w:pPr>
            <w:r>
              <w:t>Обеспечение деятельности муниципальных органов</w:t>
            </w:r>
          </w:p>
        </w:tc>
        <w:tc>
          <w:tcPr>
            <w:tcW w:w="2126" w:type="dxa"/>
          </w:tcPr>
          <w:p w:rsidR="00130BE3" w:rsidRPr="00FF43E8" w:rsidRDefault="00130BE3" w:rsidP="00130BE3">
            <w:pPr>
              <w:jc w:val="center"/>
            </w:pPr>
            <w:r>
              <w:t xml:space="preserve">Финансовое управление администрации муниципального образования </w:t>
            </w:r>
            <w:proofErr w:type="spellStart"/>
            <w:r w:rsidR="005F5C96" w:rsidRPr="005F5C96">
              <w:t>Арсеньевский</w:t>
            </w:r>
            <w:proofErr w:type="spellEnd"/>
            <w:r>
              <w:t xml:space="preserve"> район</w:t>
            </w:r>
          </w:p>
        </w:tc>
        <w:tc>
          <w:tcPr>
            <w:tcW w:w="1701" w:type="dxa"/>
          </w:tcPr>
          <w:p w:rsidR="00130BE3" w:rsidRPr="00FF43E8" w:rsidRDefault="00130BE3" w:rsidP="00B634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3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30BE3" w:rsidRPr="00FF43E8" w:rsidRDefault="00130BE3" w:rsidP="00B63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34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30BE3" w:rsidRPr="00202F3D" w:rsidRDefault="00202F3D" w:rsidP="00130BE3">
            <w:pPr>
              <w:jc w:val="center"/>
            </w:pPr>
            <w:r w:rsidRPr="00202F3D">
              <w:t xml:space="preserve">Обеспечение деятельности муниципальных органов (Финансовое управление администрации МО </w:t>
            </w:r>
            <w:proofErr w:type="spellStart"/>
            <w:r w:rsidR="005F5C96" w:rsidRPr="005F5C96">
              <w:lastRenderedPageBreak/>
              <w:t>Арсеньевский</w:t>
            </w:r>
            <w:proofErr w:type="spellEnd"/>
            <w:r w:rsidRPr="00202F3D">
              <w:t xml:space="preserve"> район) ежегодно в размере 100%</w:t>
            </w:r>
          </w:p>
        </w:tc>
        <w:tc>
          <w:tcPr>
            <w:tcW w:w="2127" w:type="dxa"/>
          </w:tcPr>
          <w:p w:rsidR="00130BE3" w:rsidRDefault="002F6CC3" w:rsidP="002F6CC3">
            <w:pPr>
              <w:jc w:val="center"/>
            </w:pPr>
            <w:r>
              <w:lastRenderedPageBreak/>
              <w:t>85</w:t>
            </w:r>
            <w:r w:rsidR="00A35B56">
              <w:t>0</w:t>
            </w:r>
            <w:r>
              <w:t>01060140</w:t>
            </w:r>
            <w:r w:rsidR="00A35B56">
              <w:t>5</w:t>
            </w:r>
            <w:r>
              <w:t>00110120</w:t>
            </w:r>
          </w:p>
          <w:p w:rsidR="002F6CC3" w:rsidRDefault="002F6CC3" w:rsidP="002F6CC3">
            <w:pPr>
              <w:jc w:val="center"/>
            </w:pPr>
          </w:p>
          <w:p w:rsidR="002F6CC3" w:rsidRDefault="002F6CC3" w:rsidP="002F6CC3">
            <w:pPr>
              <w:jc w:val="center"/>
            </w:pPr>
          </w:p>
          <w:p w:rsidR="002F6CC3" w:rsidRDefault="002F6CC3" w:rsidP="003B08AB">
            <w:pPr>
              <w:jc w:val="center"/>
            </w:pPr>
            <w:r>
              <w:t>85001060140</w:t>
            </w:r>
            <w:r w:rsidR="003B08AB">
              <w:t>5</w:t>
            </w:r>
            <w:r>
              <w:t>00190240</w:t>
            </w:r>
          </w:p>
          <w:p w:rsidR="004D0D29" w:rsidRDefault="004D0D29" w:rsidP="003B08AB">
            <w:pPr>
              <w:jc w:val="center"/>
            </w:pPr>
          </w:p>
          <w:p w:rsidR="004D0D29" w:rsidRPr="00FF43E8" w:rsidRDefault="004D0D29" w:rsidP="003B08AB">
            <w:pPr>
              <w:jc w:val="center"/>
            </w:pPr>
            <w:r>
              <w:lastRenderedPageBreak/>
              <w:t>85001060140500190850</w:t>
            </w:r>
          </w:p>
        </w:tc>
        <w:tc>
          <w:tcPr>
            <w:tcW w:w="2127" w:type="dxa"/>
          </w:tcPr>
          <w:p w:rsidR="00130BE3" w:rsidRDefault="000E6614" w:rsidP="00130BE3">
            <w:pPr>
              <w:jc w:val="center"/>
            </w:pPr>
            <w:r>
              <w:lastRenderedPageBreak/>
              <w:t>14278500,00</w:t>
            </w:r>
          </w:p>
          <w:p w:rsidR="002F6CC3" w:rsidRDefault="002F6CC3" w:rsidP="00130BE3">
            <w:pPr>
              <w:jc w:val="center"/>
            </w:pPr>
          </w:p>
          <w:p w:rsidR="002F6CC3" w:rsidRDefault="002F6CC3" w:rsidP="00130BE3">
            <w:pPr>
              <w:jc w:val="center"/>
            </w:pPr>
          </w:p>
          <w:p w:rsidR="002F6CC3" w:rsidRDefault="002F6CC3" w:rsidP="00130BE3">
            <w:pPr>
              <w:jc w:val="center"/>
            </w:pPr>
          </w:p>
          <w:p w:rsidR="002F6CC3" w:rsidRDefault="000E6614" w:rsidP="00130BE3">
            <w:pPr>
              <w:jc w:val="center"/>
            </w:pPr>
            <w:r>
              <w:t>807648,35</w:t>
            </w:r>
          </w:p>
          <w:p w:rsidR="004D0D29" w:rsidRDefault="004D0D29" w:rsidP="00130BE3">
            <w:pPr>
              <w:jc w:val="center"/>
            </w:pPr>
          </w:p>
          <w:p w:rsidR="004D0D29" w:rsidRDefault="004D0D29" w:rsidP="00130BE3">
            <w:pPr>
              <w:jc w:val="center"/>
            </w:pPr>
          </w:p>
          <w:p w:rsidR="004D0D29" w:rsidRPr="00FF43E8" w:rsidRDefault="000E6614" w:rsidP="00130BE3">
            <w:pPr>
              <w:jc w:val="center"/>
            </w:pPr>
            <w:r>
              <w:lastRenderedPageBreak/>
              <w:t>0</w:t>
            </w:r>
          </w:p>
        </w:tc>
      </w:tr>
    </w:tbl>
    <w:p w:rsidR="00EA42DD" w:rsidRDefault="00EA42DD" w:rsidP="005F5C96">
      <w:pPr>
        <w:widowControl w:val="0"/>
        <w:autoSpaceDE w:val="0"/>
        <w:autoSpaceDN w:val="0"/>
        <w:adjustRightInd w:val="0"/>
        <w:outlineLvl w:val="2"/>
      </w:pPr>
      <w:bookmarkStart w:id="4" w:name="Par3507"/>
      <w:bookmarkStart w:id="5" w:name="Par3511"/>
      <w:bookmarkEnd w:id="4"/>
      <w:bookmarkEnd w:id="5"/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p w:rsidR="005F5C96" w:rsidRDefault="005F5C96" w:rsidP="005F5C96">
      <w:pPr>
        <w:widowControl w:val="0"/>
        <w:autoSpaceDE w:val="0"/>
        <w:autoSpaceDN w:val="0"/>
        <w:adjustRightInd w:val="0"/>
        <w:outlineLvl w:val="2"/>
      </w:pPr>
    </w:p>
    <w:sectPr w:rsidR="005F5C96" w:rsidSect="00A03411">
      <w:headerReference w:type="default" r:id="rId15"/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32" w:rsidRDefault="00F55B32" w:rsidP="00DA70BE">
      <w:r>
        <w:separator/>
      </w:r>
    </w:p>
  </w:endnote>
  <w:endnote w:type="continuationSeparator" w:id="0">
    <w:p w:rsidR="00F55B32" w:rsidRDefault="00F55B32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32" w:rsidRDefault="00F55B32" w:rsidP="00DA70BE">
      <w:r>
        <w:separator/>
      </w:r>
    </w:p>
  </w:footnote>
  <w:footnote w:type="continuationSeparator" w:id="0">
    <w:p w:rsidR="00F55B32" w:rsidRDefault="00F55B32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26" w:rsidRDefault="00C600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1B6B">
      <w:rPr>
        <w:noProof/>
      </w:rPr>
      <w:t>5</w:t>
    </w:r>
    <w:r>
      <w:fldChar w:fldCharType="end"/>
    </w:r>
  </w:p>
  <w:p w:rsidR="00C60026" w:rsidRDefault="00C60026" w:rsidP="00BC22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26" w:rsidRDefault="00C600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C60026" w:rsidRDefault="00C60026" w:rsidP="00BC224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26" w:rsidRDefault="00C60026">
    <w:pPr>
      <w:pStyle w:val="a3"/>
      <w:jc w:val="center"/>
    </w:pPr>
  </w:p>
  <w:p w:rsidR="00C60026" w:rsidRDefault="00C60026">
    <w:pPr>
      <w:pStyle w:val="a3"/>
      <w:jc w:val="center"/>
    </w:pPr>
  </w:p>
  <w:p w:rsidR="00C60026" w:rsidRDefault="00C600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41B6B">
      <w:rPr>
        <w:noProof/>
      </w:rPr>
      <w:t>16</w:t>
    </w:r>
    <w:r>
      <w:fldChar w:fldCharType="end"/>
    </w:r>
  </w:p>
  <w:p w:rsidR="00C60026" w:rsidRPr="00310D6B" w:rsidRDefault="00C60026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4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5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61E56"/>
    <w:multiLevelType w:val="multilevel"/>
    <w:tmpl w:val="BDE4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00A70"/>
    <w:rsid w:val="00002692"/>
    <w:rsid w:val="000073B6"/>
    <w:rsid w:val="00010B7B"/>
    <w:rsid w:val="000223B8"/>
    <w:rsid w:val="00037768"/>
    <w:rsid w:val="0004095A"/>
    <w:rsid w:val="0005195F"/>
    <w:rsid w:val="00064DCF"/>
    <w:rsid w:val="00064F2F"/>
    <w:rsid w:val="00070A8E"/>
    <w:rsid w:val="000804A7"/>
    <w:rsid w:val="0008255B"/>
    <w:rsid w:val="00085211"/>
    <w:rsid w:val="00093B9B"/>
    <w:rsid w:val="000954B1"/>
    <w:rsid w:val="0009551E"/>
    <w:rsid w:val="00096A69"/>
    <w:rsid w:val="000A198C"/>
    <w:rsid w:val="000B658D"/>
    <w:rsid w:val="000C0A78"/>
    <w:rsid w:val="000C4BDB"/>
    <w:rsid w:val="000C7459"/>
    <w:rsid w:val="000C7E63"/>
    <w:rsid w:val="000D22DC"/>
    <w:rsid w:val="000D3AEC"/>
    <w:rsid w:val="000D6569"/>
    <w:rsid w:val="000E48F3"/>
    <w:rsid w:val="000E6614"/>
    <w:rsid w:val="000E74F2"/>
    <w:rsid w:val="000F7BDD"/>
    <w:rsid w:val="001012C7"/>
    <w:rsid w:val="00107133"/>
    <w:rsid w:val="0011533E"/>
    <w:rsid w:val="00122AF1"/>
    <w:rsid w:val="001238E9"/>
    <w:rsid w:val="00130BE3"/>
    <w:rsid w:val="00133992"/>
    <w:rsid w:val="0013482A"/>
    <w:rsid w:val="00141B6B"/>
    <w:rsid w:val="00144131"/>
    <w:rsid w:val="00155004"/>
    <w:rsid w:val="00161EE1"/>
    <w:rsid w:val="00162329"/>
    <w:rsid w:val="0016584B"/>
    <w:rsid w:val="0016725F"/>
    <w:rsid w:val="00182699"/>
    <w:rsid w:val="00187170"/>
    <w:rsid w:val="00187A1F"/>
    <w:rsid w:val="00187E00"/>
    <w:rsid w:val="00192E4A"/>
    <w:rsid w:val="001A1DF7"/>
    <w:rsid w:val="001A39BE"/>
    <w:rsid w:val="001A6C75"/>
    <w:rsid w:val="001B5722"/>
    <w:rsid w:val="001B79E0"/>
    <w:rsid w:val="001C612C"/>
    <w:rsid w:val="001D2F42"/>
    <w:rsid w:val="001E6BF4"/>
    <w:rsid w:val="001E79B6"/>
    <w:rsid w:val="001F7056"/>
    <w:rsid w:val="00200571"/>
    <w:rsid w:val="00202F3D"/>
    <w:rsid w:val="002044FF"/>
    <w:rsid w:val="00205F86"/>
    <w:rsid w:val="002060D5"/>
    <w:rsid w:val="00215F53"/>
    <w:rsid w:val="00220EF4"/>
    <w:rsid w:val="00223051"/>
    <w:rsid w:val="0022337E"/>
    <w:rsid w:val="002321AE"/>
    <w:rsid w:val="00234920"/>
    <w:rsid w:val="00234E9B"/>
    <w:rsid w:val="002353B8"/>
    <w:rsid w:val="002432B8"/>
    <w:rsid w:val="002443E7"/>
    <w:rsid w:val="0024717A"/>
    <w:rsid w:val="002512F8"/>
    <w:rsid w:val="00256947"/>
    <w:rsid w:val="002570A3"/>
    <w:rsid w:val="0026019E"/>
    <w:rsid w:val="00265F1D"/>
    <w:rsid w:val="002814D7"/>
    <w:rsid w:val="00287940"/>
    <w:rsid w:val="00296A3B"/>
    <w:rsid w:val="002B02AE"/>
    <w:rsid w:val="002B1850"/>
    <w:rsid w:val="002B210D"/>
    <w:rsid w:val="002B6EA0"/>
    <w:rsid w:val="002C61DC"/>
    <w:rsid w:val="002D078E"/>
    <w:rsid w:val="002D07F8"/>
    <w:rsid w:val="002D155C"/>
    <w:rsid w:val="002D20B7"/>
    <w:rsid w:val="002D61F2"/>
    <w:rsid w:val="002E0D51"/>
    <w:rsid w:val="002E2760"/>
    <w:rsid w:val="002E496B"/>
    <w:rsid w:val="002E550C"/>
    <w:rsid w:val="002F3E04"/>
    <w:rsid w:val="002F6CC3"/>
    <w:rsid w:val="002F79AE"/>
    <w:rsid w:val="0030400E"/>
    <w:rsid w:val="00304070"/>
    <w:rsid w:val="0031087B"/>
    <w:rsid w:val="003118F9"/>
    <w:rsid w:val="00316020"/>
    <w:rsid w:val="00324246"/>
    <w:rsid w:val="00326C75"/>
    <w:rsid w:val="00335EB5"/>
    <w:rsid w:val="00337088"/>
    <w:rsid w:val="00340B0A"/>
    <w:rsid w:val="00340EC8"/>
    <w:rsid w:val="00343947"/>
    <w:rsid w:val="0034467A"/>
    <w:rsid w:val="003559FF"/>
    <w:rsid w:val="00364036"/>
    <w:rsid w:val="003710CF"/>
    <w:rsid w:val="0037416B"/>
    <w:rsid w:val="00376362"/>
    <w:rsid w:val="00377437"/>
    <w:rsid w:val="00385BA8"/>
    <w:rsid w:val="0039074F"/>
    <w:rsid w:val="00396927"/>
    <w:rsid w:val="003A1ECE"/>
    <w:rsid w:val="003A44ED"/>
    <w:rsid w:val="003B08AB"/>
    <w:rsid w:val="003B1CAC"/>
    <w:rsid w:val="003C0458"/>
    <w:rsid w:val="003D049A"/>
    <w:rsid w:val="003D1B18"/>
    <w:rsid w:val="003D4A01"/>
    <w:rsid w:val="003D6F27"/>
    <w:rsid w:val="003D7211"/>
    <w:rsid w:val="003E450D"/>
    <w:rsid w:val="003E5193"/>
    <w:rsid w:val="003F7BF7"/>
    <w:rsid w:val="00400629"/>
    <w:rsid w:val="00400FA8"/>
    <w:rsid w:val="00404835"/>
    <w:rsid w:val="004048CA"/>
    <w:rsid w:val="00407F37"/>
    <w:rsid w:val="0041653A"/>
    <w:rsid w:val="00416D18"/>
    <w:rsid w:val="004226F2"/>
    <w:rsid w:val="00424F3E"/>
    <w:rsid w:val="00456457"/>
    <w:rsid w:val="00463A8E"/>
    <w:rsid w:val="0046726D"/>
    <w:rsid w:val="004712D2"/>
    <w:rsid w:val="004837BA"/>
    <w:rsid w:val="004840EE"/>
    <w:rsid w:val="00486079"/>
    <w:rsid w:val="00495420"/>
    <w:rsid w:val="004972B0"/>
    <w:rsid w:val="004A0139"/>
    <w:rsid w:val="004A1D53"/>
    <w:rsid w:val="004A358D"/>
    <w:rsid w:val="004A464A"/>
    <w:rsid w:val="004A512E"/>
    <w:rsid w:val="004A748D"/>
    <w:rsid w:val="004B271F"/>
    <w:rsid w:val="004B7273"/>
    <w:rsid w:val="004C33FD"/>
    <w:rsid w:val="004C6D2F"/>
    <w:rsid w:val="004C6E02"/>
    <w:rsid w:val="004C7DA8"/>
    <w:rsid w:val="004D0D29"/>
    <w:rsid w:val="004D1063"/>
    <w:rsid w:val="004D10EA"/>
    <w:rsid w:val="004D1499"/>
    <w:rsid w:val="004D4222"/>
    <w:rsid w:val="004D6855"/>
    <w:rsid w:val="004F5E79"/>
    <w:rsid w:val="00501BD2"/>
    <w:rsid w:val="00505474"/>
    <w:rsid w:val="00507261"/>
    <w:rsid w:val="00511484"/>
    <w:rsid w:val="0052309E"/>
    <w:rsid w:val="00524F4F"/>
    <w:rsid w:val="00537777"/>
    <w:rsid w:val="005540DE"/>
    <w:rsid w:val="00561376"/>
    <w:rsid w:val="00561820"/>
    <w:rsid w:val="0058279E"/>
    <w:rsid w:val="00587E89"/>
    <w:rsid w:val="00593CFC"/>
    <w:rsid w:val="005A36B8"/>
    <w:rsid w:val="005B185B"/>
    <w:rsid w:val="005B73B9"/>
    <w:rsid w:val="005C0517"/>
    <w:rsid w:val="005C5095"/>
    <w:rsid w:val="005D1B4C"/>
    <w:rsid w:val="005D23A1"/>
    <w:rsid w:val="005D3489"/>
    <w:rsid w:val="005E0C7E"/>
    <w:rsid w:val="005E1FB3"/>
    <w:rsid w:val="005E3284"/>
    <w:rsid w:val="005E6E0E"/>
    <w:rsid w:val="005F5C96"/>
    <w:rsid w:val="0060126A"/>
    <w:rsid w:val="00602E84"/>
    <w:rsid w:val="0060708B"/>
    <w:rsid w:val="00607A7D"/>
    <w:rsid w:val="00624B9C"/>
    <w:rsid w:val="0063148B"/>
    <w:rsid w:val="0063286C"/>
    <w:rsid w:val="006335FA"/>
    <w:rsid w:val="0063568A"/>
    <w:rsid w:val="00646273"/>
    <w:rsid w:val="00646E1E"/>
    <w:rsid w:val="00653376"/>
    <w:rsid w:val="00660B8B"/>
    <w:rsid w:val="00661FBE"/>
    <w:rsid w:val="0066662B"/>
    <w:rsid w:val="006721B6"/>
    <w:rsid w:val="00677075"/>
    <w:rsid w:val="00682B27"/>
    <w:rsid w:val="00682EA3"/>
    <w:rsid w:val="0068504D"/>
    <w:rsid w:val="00697F9D"/>
    <w:rsid w:val="006A1B31"/>
    <w:rsid w:val="006B3C3E"/>
    <w:rsid w:val="006B5C21"/>
    <w:rsid w:val="006B79ED"/>
    <w:rsid w:val="006D69C3"/>
    <w:rsid w:val="006E1064"/>
    <w:rsid w:val="006E3D8B"/>
    <w:rsid w:val="006E40F1"/>
    <w:rsid w:val="006E65F9"/>
    <w:rsid w:val="006E6C2E"/>
    <w:rsid w:val="006F2866"/>
    <w:rsid w:val="006F32A9"/>
    <w:rsid w:val="006F3F95"/>
    <w:rsid w:val="00705453"/>
    <w:rsid w:val="00705CC6"/>
    <w:rsid w:val="0071031B"/>
    <w:rsid w:val="007117A9"/>
    <w:rsid w:val="007156CF"/>
    <w:rsid w:val="00716207"/>
    <w:rsid w:val="007202AE"/>
    <w:rsid w:val="007224E2"/>
    <w:rsid w:val="0073151F"/>
    <w:rsid w:val="00733DBD"/>
    <w:rsid w:val="00736625"/>
    <w:rsid w:val="007411A1"/>
    <w:rsid w:val="0074476A"/>
    <w:rsid w:val="007454E1"/>
    <w:rsid w:val="00750F88"/>
    <w:rsid w:val="00752211"/>
    <w:rsid w:val="007558E3"/>
    <w:rsid w:val="00761427"/>
    <w:rsid w:val="007735A8"/>
    <w:rsid w:val="00780225"/>
    <w:rsid w:val="00786DAC"/>
    <w:rsid w:val="007A6D76"/>
    <w:rsid w:val="007B12D2"/>
    <w:rsid w:val="007B3644"/>
    <w:rsid w:val="007B4FBE"/>
    <w:rsid w:val="007C2345"/>
    <w:rsid w:val="007C3B3D"/>
    <w:rsid w:val="007C4ABD"/>
    <w:rsid w:val="007D07A2"/>
    <w:rsid w:val="007D0E0D"/>
    <w:rsid w:val="007D7088"/>
    <w:rsid w:val="007E310B"/>
    <w:rsid w:val="007E578C"/>
    <w:rsid w:val="007F5515"/>
    <w:rsid w:val="00800324"/>
    <w:rsid w:val="00802E81"/>
    <w:rsid w:val="008048FC"/>
    <w:rsid w:val="00804B42"/>
    <w:rsid w:val="00812361"/>
    <w:rsid w:val="0081482A"/>
    <w:rsid w:val="00824389"/>
    <w:rsid w:val="00830541"/>
    <w:rsid w:val="0083409F"/>
    <w:rsid w:val="008562A7"/>
    <w:rsid w:val="008667D0"/>
    <w:rsid w:val="008668B3"/>
    <w:rsid w:val="008702EF"/>
    <w:rsid w:val="00871512"/>
    <w:rsid w:val="00876C01"/>
    <w:rsid w:val="00881F99"/>
    <w:rsid w:val="00883C10"/>
    <w:rsid w:val="00884D8E"/>
    <w:rsid w:val="00886482"/>
    <w:rsid w:val="00893E6C"/>
    <w:rsid w:val="00896DEB"/>
    <w:rsid w:val="00897802"/>
    <w:rsid w:val="008A040C"/>
    <w:rsid w:val="008A599D"/>
    <w:rsid w:val="008B354C"/>
    <w:rsid w:val="008C1908"/>
    <w:rsid w:val="008C58DC"/>
    <w:rsid w:val="008D0B49"/>
    <w:rsid w:val="008D3938"/>
    <w:rsid w:val="008D50A1"/>
    <w:rsid w:val="008D5597"/>
    <w:rsid w:val="008D5A6B"/>
    <w:rsid w:val="008E2AF0"/>
    <w:rsid w:val="008E7B76"/>
    <w:rsid w:val="008F3B89"/>
    <w:rsid w:val="008F72F8"/>
    <w:rsid w:val="00901812"/>
    <w:rsid w:val="00915CAF"/>
    <w:rsid w:val="009203FE"/>
    <w:rsid w:val="00921F54"/>
    <w:rsid w:val="00923033"/>
    <w:rsid w:val="00924EC7"/>
    <w:rsid w:val="00926E0B"/>
    <w:rsid w:val="00931CB0"/>
    <w:rsid w:val="00941C69"/>
    <w:rsid w:val="00941F0A"/>
    <w:rsid w:val="009475EC"/>
    <w:rsid w:val="0094770A"/>
    <w:rsid w:val="00953920"/>
    <w:rsid w:val="009558FA"/>
    <w:rsid w:val="009566D0"/>
    <w:rsid w:val="00956914"/>
    <w:rsid w:val="00965196"/>
    <w:rsid w:val="00973905"/>
    <w:rsid w:val="009809E4"/>
    <w:rsid w:val="00981361"/>
    <w:rsid w:val="00982630"/>
    <w:rsid w:val="00995843"/>
    <w:rsid w:val="00997E31"/>
    <w:rsid w:val="009A3C8E"/>
    <w:rsid w:val="009A5F27"/>
    <w:rsid w:val="009B0954"/>
    <w:rsid w:val="009B19EA"/>
    <w:rsid w:val="009B291A"/>
    <w:rsid w:val="009B3E33"/>
    <w:rsid w:val="009B773D"/>
    <w:rsid w:val="009B79DF"/>
    <w:rsid w:val="009C1C74"/>
    <w:rsid w:val="009D40BC"/>
    <w:rsid w:val="009E36BE"/>
    <w:rsid w:val="009F1EB1"/>
    <w:rsid w:val="009F7894"/>
    <w:rsid w:val="00A0232B"/>
    <w:rsid w:val="00A02878"/>
    <w:rsid w:val="00A03411"/>
    <w:rsid w:val="00A0354E"/>
    <w:rsid w:val="00A1545B"/>
    <w:rsid w:val="00A20801"/>
    <w:rsid w:val="00A21CA2"/>
    <w:rsid w:val="00A22E6C"/>
    <w:rsid w:val="00A26F12"/>
    <w:rsid w:val="00A27DC4"/>
    <w:rsid w:val="00A35B56"/>
    <w:rsid w:val="00A37B00"/>
    <w:rsid w:val="00A40634"/>
    <w:rsid w:val="00A4237F"/>
    <w:rsid w:val="00A6758B"/>
    <w:rsid w:val="00A72986"/>
    <w:rsid w:val="00A75341"/>
    <w:rsid w:val="00A90BC1"/>
    <w:rsid w:val="00A97B68"/>
    <w:rsid w:val="00AA4E11"/>
    <w:rsid w:val="00AA7AB9"/>
    <w:rsid w:val="00AC2A1C"/>
    <w:rsid w:val="00AC3242"/>
    <w:rsid w:val="00AD18A6"/>
    <w:rsid w:val="00AD669E"/>
    <w:rsid w:val="00AD7C24"/>
    <w:rsid w:val="00AE346B"/>
    <w:rsid w:val="00AE6F80"/>
    <w:rsid w:val="00AF1EA9"/>
    <w:rsid w:val="00B061AA"/>
    <w:rsid w:val="00B06364"/>
    <w:rsid w:val="00B101FB"/>
    <w:rsid w:val="00B12D0E"/>
    <w:rsid w:val="00B147A4"/>
    <w:rsid w:val="00B1693A"/>
    <w:rsid w:val="00B16F49"/>
    <w:rsid w:val="00B17D5C"/>
    <w:rsid w:val="00B2489A"/>
    <w:rsid w:val="00B32C6B"/>
    <w:rsid w:val="00B3308E"/>
    <w:rsid w:val="00B451B9"/>
    <w:rsid w:val="00B468D3"/>
    <w:rsid w:val="00B52760"/>
    <w:rsid w:val="00B537F8"/>
    <w:rsid w:val="00B54817"/>
    <w:rsid w:val="00B54B46"/>
    <w:rsid w:val="00B550FD"/>
    <w:rsid w:val="00B6078D"/>
    <w:rsid w:val="00B6348F"/>
    <w:rsid w:val="00B75F3E"/>
    <w:rsid w:val="00B831EB"/>
    <w:rsid w:val="00B960D7"/>
    <w:rsid w:val="00BA1719"/>
    <w:rsid w:val="00BA5B76"/>
    <w:rsid w:val="00BB44E9"/>
    <w:rsid w:val="00BB559C"/>
    <w:rsid w:val="00BC2241"/>
    <w:rsid w:val="00BC35A4"/>
    <w:rsid w:val="00BC661E"/>
    <w:rsid w:val="00BC7567"/>
    <w:rsid w:val="00BC7D8F"/>
    <w:rsid w:val="00BD2C82"/>
    <w:rsid w:val="00BD673C"/>
    <w:rsid w:val="00BE4BE1"/>
    <w:rsid w:val="00BF36E7"/>
    <w:rsid w:val="00BF532E"/>
    <w:rsid w:val="00C0230B"/>
    <w:rsid w:val="00C211F3"/>
    <w:rsid w:val="00C22672"/>
    <w:rsid w:val="00C32217"/>
    <w:rsid w:val="00C36D45"/>
    <w:rsid w:val="00C535A1"/>
    <w:rsid w:val="00C53919"/>
    <w:rsid w:val="00C54510"/>
    <w:rsid w:val="00C60026"/>
    <w:rsid w:val="00C643DE"/>
    <w:rsid w:val="00C64960"/>
    <w:rsid w:val="00C656A8"/>
    <w:rsid w:val="00C7013F"/>
    <w:rsid w:val="00C730AA"/>
    <w:rsid w:val="00C768D7"/>
    <w:rsid w:val="00CA063E"/>
    <w:rsid w:val="00CA69D4"/>
    <w:rsid w:val="00CA7172"/>
    <w:rsid w:val="00CA7B8A"/>
    <w:rsid w:val="00CA7C66"/>
    <w:rsid w:val="00CB7807"/>
    <w:rsid w:val="00CC0250"/>
    <w:rsid w:val="00CC0F15"/>
    <w:rsid w:val="00CC6C97"/>
    <w:rsid w:val="00CD34F5"/>
    <w:rsid w:val="00CD4C06"/>
    <w:rsid w:val="00CE3475"/>
    <w:rsid w:val="00CE40FF"/>
    <w:rsid w:val="00CE41C9"/>
    <w:rsid w:val="00CE4BA7"/>
    <w:rsid w:val="00CE5146"/>
    <w:rsid w:val="00CE7C50"/>
    <w:rsid w:val="00D06236"/>
    <w:rsid w:val="00D26825"/>
    <w:rsid w:val="00D34864"/>
    <w:rsid w:val="00D35545"/>
    <w:rsid w:val="00D438DC"/>
    <w:rsid w:val="00D44C29"/>
    <w:rsid w:val="00D4784B"/>
    <w:rsid w:val="00D50153"/>
    <w:rsid w:val="00D506F5"/>
    <w:rsid w:val="00D6171B"/>
    <w:rsid w:val="00D62241"/>
    <w:rsid w:val="00D6395E"/>
    <w:rsid w:val="00D656D2"/>
    <w:rsid w:val="00D7154A"/>
    <w:rsid w:val="00D76454"/>
    <w:rsid w:val="00D8138A"/>
    <w:rsid w:val="00D8558B"/>
    <w:rsid w:val="00D861F3"/>
    <w:rsid w:val="00D87E43"/>
    <w:rsid w:val="00D87EE6"/>
    <w:rsid w:val="00D91124"/>
    <w:rsid w:val="00D9123B"/>
    <w:rsid w:val="00D916D0"/>
    <w:rsid w:val="00D95D2A"/>
    <w:rsid w:val="00DA28D1"/>
    <w:rsid w:val="00DA70BE"/>
    <w:rsid w:val="00DB2D32"/>
    <w:rsid w:val="00DB3A5A"/>
    <w:rsid w:val="00DD2C84"/>
    <w:rsid w:val="00DD4BBE"/>
    <w:rsid w:val="00DD6387"/>
    <w:rsid w:val="00DD69D2"/>
    <w:rsid w:val="00DD7727"/>
    <w:rsid w:val="00DE7E7B"/>
    <w:rsid w:val="00DF184A"/>
    <w:rsid w:val="00E05F99"/>
    <w:rsid w:val="00E06007"/>
    <w:rsid w:val="00E109D0"/>
    <w:rsid w:val="00E11C8F"/>
    <w:rsid w:val="00E169B2"/>
    <w:rsid w:val="00E21615"/>
    <w:rsid w:val="00E23E02"/>
    <w:rsid w:val="00E31201"/>
    <w:rsid w:val="00E314E1"/>
    <w:rsid w:val="00E32EB0"/>
    <w:rsid w:val="00E36292"/>
    <w:rsid w:val="00E41A06"/>
    <w:rsid w:val="00E537C0"/>
    <w:rsid w:val="00E54F74"/>
    <w:rsid w:val="00E619A2"/>
    <w:rsid w:val="00E71BDD"/>
    <w:rsid w:val="00EA20AA"/>
    <w:rsid w:val="00EA42DD"/>
    <w:rsid w:val="00EA4E8A"/>
    <w:rsid w:val="00EB4069"/>
    <w:rsid w:val="00EC1A40"/>
    <w:rsid w:val="00EC6513"/>
    <w:rsid w:val="00EC743F"/>
    <w:rsid w:val="00ED07B1"/>
    <w:rsid w:val="00EF0306"/>
    <w:rsid w:val="00EF25AA"/>
    <w:rsid w:val="00F00AAF"/>
    <w:rsid w:val="00F05461"/>
    <w:rsid w:val="00F1033A"/>
    <w:rsid w:val="00F120E3"/>
    <w:rsid w:val="00F13675"/>
    <w:rsid w:val="00F155D4"/>
    <w:rsid w:val="00F25F27"/>
    <w:rsid w:val="00F42F64"/>
    <w:rsid w:val="00F43060"/>
    <w:rsid w:val="00F43A8F"/>
    <w:rsid w:val="00F45234"/>
    <w:rsid w:val="00F461E8"/>
    <w:rsid w:val="00F525BF"/>
    <w:rsid w:val="00F55B32"/>
    <w:rsid w:val="00F61222"/>
    <w:rsid w:val="00F62E7B"/>
    <w:rsid w:val="00F66036"/>
    <w:rsid w:val="00F674D2"/>
    <w:rsid w:val="00F70A56"/>
    <w:rsid w:val="00F77BF8"/>
    <w:rsid w:val="00F86EB4"/>
    <w:rsid w:val="00F87566"/>
    <w:rsid w:val="00F905A0"/>
    <w:rsid w:val="00F963DA"/>
    <w:rsid w:val="00F96673"/>
    <w:rsid w:val="00FA3126"/>
    <w:rsid w:val="00FA32D0"/>
    <w:rsid w:val="00FA38B9"/>
    <w:rsid w:val="00FA417E"/>
    <w:rsid w:val="00FA711D"/>
    <w:rsid w:val="00FB3A1B"/>
    <w:rsid w:val="00FC0264"/>
    <w:rsid w:val="00FC43D2"/>
    <w:rsid w:val="00FC6D08"/>
    <w:rsid w:val="00FD1651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2044FF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2044F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2012604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98AF-B084-4A6B-97E4-F9AF6467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16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173</cp:revision>
  <cp:lastPrinted>2024-02-15T13:05:00Z</cp:lastPrinted>
  <dcterms:created xsi:type="dcterms:W3CDTF">2022-09-28T12:54:00Z</dcterms:created>
  <dcterms:modified xsi:type="dcterms:W3CDTF">2024-02-29T09:17:00Z</dcterms:modified>
</cp:coreProperties>
</file>